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body>
    <w:p w:rsidR="00AD166C" w:rsidP="00C656D3" w:rsidRDefault="00AD166C" w14:paraId="1BC03221" w14:textId="77777777">
      <w:pPr>
        <w:spacing w:line="360" w:lineRule="auto"/>
        <w:ind w:right="27"/>
        <w:rPr>
          <w:rFonts w:ascii="Arial" w:hAnsi="Arial" w:cs="Arial"/>
          <w:color w:val="808080"/>
          <w:sz w:val="20"/>
          <w:szCs w:val="20"/>
        </w:rPr>
      </w:pPr>
    </w:p>
    <w:p w:rsidRPr="00B80770" w:rsidR="00C656D3" w:rsidP="00C656D3" w:rsidRDefault="00011772" w14:paraId="374FCCB1" w14:textId="37D56B35">
      <w:pPr>
        <w:pStyle w:val="Textkrper"/>
        <w:numPr>
          <w:ilvl w:val="0"/>
          <w:numId w:val="9"/>
        </w:numPr>
        <w:spacing w:line="360" w:lineRule="auto"/>
        <w:ind w:left="714" w:right="27" w:hanging="357"/>
        <w:rPr>
          <w:rFonts w:ascii="Arial" w:hAnsi="Arial" w:cs="Arial"/>
          <w:color w:val="808080"/>
          <w:sz w:val="20"/>
          <w:szCs w:val="20"/>
        </w:rPr>
      </w:pPr>
      <w:r>
        <w:rPr>
          <w:rFonts w:hint="eastAsia" w:ascii="Arial" w:hAnsi="Arial"/>
          <w:color w:val="808080"/>
          <w:sz w:val="20"/>
        </w:rPr>
        <w:t>AMPEROS</w:t>
      </w:r>
      <w:r>
        <w:rPr>
          <w:rFonts w:hint="eastAsia" w:ascii="Arial" w:hAnsi="Arial"/>
          <w:color w:val="808080"/>
          <w:sz w:val="20"/>
        </w:rPr>
        <w:t>——安全、轻松地实现家具电气化</w:t>
      </w:r>
    </w:p>
    <w:p w:rsidRPr="00B80770" w:rsidR="0000581D" w:rsidP="0000581D" w:rsidRDefault="00011772" w14:paraId="0B6C7EB1" w14:textId="6D626887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ascii="Helv" w:hAnsi="Helv" w:cs="Helv"/>
          <w:color w:val="808080"/>
          <w:sz w:val="20"/>
          <w:szCs w:val="20"/>
        </w:rPr>
      </w:pPr>
      <w:r>
        <w:rPr>
          <w:rFonts w:hint="eastAsia" w:ascii="Arial" w:hAnsi="Arial"/>
          <w:color w:val="808080"/>
          <w:sz w:val="20"/>
        </w:rPr>
        <w:t xml:space="preserve">AMPEROS AC </w:t>
      </w:r>
      <w:r>
        <w:rPr>
          <w:rFonts w:hint="eastAsia" w:ascii="Arial" w:hAnsi="Arial"/>
          <w:color w:val="808080"/>
          <w:sz w:val="20"/>
        </w:rPr>
        <w:t>可以在后期改造时加装，也可在各家具中单独使用</w:t>
      </w:r>
    </w:p>
    <w:p w:rsidRPr="00B80770" w:rsidR="0000581D" w:rsidP="0000581D" w:rsidRDefault="00E87003" w14:paraId="5C44FE5A" w14:textId="78B52B81">
      <w:pPr>
        <w:pStyle w:val="Textkrper"/>
        <w:numPr>
          <w:ilvl w:val="0"/>
          <w:numId w:val="9"/>
        </w:numPr>
        <w:spacing w:line="360" w:lineRule="auto"/>
        <w:ind w:right="27"/>
        <w:rPr>
          <w:rFonts w:ascii="Arial" w:hAnsi="Arial" w:cs="Arial"/>
          <w:color w:val="808080"/>
          <w:sz w:val="20"/>
          <w:szCs w:val="20"/>
        </w:rPr>
      </w:pPr>
      <w:r>
        <w:rPr>
          <w:rFonts w:hint="eastAsia" w:ascii="Arial" w:hAnsi="Arial"/>
          <w:color w:val="808080"/>
          <w:sz w:val="20"/>
        </w:rPr>
        <w:t xml:space="preserve">AMPEROS DC </w:t>
      </w:r>
      <w:r>
        <w:rPr>
          <w:rFonts w:hint="eastAsia" w:ascii="Arial" w:hAnsi="Arial"/>
          <w:color w:val="808080"/>
          <w:sz w:val="20"/>
        </w:rPr>
        <w:t>则是为整套地柜供电的理想选择</w:t>
      </w:r>
    </w:p>
    <w:p w:rsidRPr="000112B2" w:rsidR="00E25C5D" w:rsidP="007F055F" w:rsidRDefault="0019710B" w14:paraId="5DDEA96C" w14:textId="77777777">
      <w:pPr>
        <w:pStyle w:val="Textkrper"/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C1EF53" wp14:editId="51073F4F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 xmlns:a14="http://schemas.microsoft.com/office/drawing/2010/main" xmlns:pic="http://schemas.openxmlformats.org/drawingml/2006/picture">
            <w:pict w14:anchorId="6A3B5AE5">
              <v:shapetype id="_x0000_t32" coordsize="21600,21600" o:oned="t" filled="f" o:spt="32" path="m,l21600,21600e" w14:anchorId="701EBF3A">
                <v:path fillok="f" arrowok="t" o:connecttype="none"/>
                <o:lock v:ext="edit" shapetype="t"/>
              </v:shapetype>
              <v:shape id="AutoShape 6" style="position:absolute;margin-left:-.95pt;margin-top:4.3pt;width:6in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">
                <v:shadow color="#7f5f00" opacity=".5" offset="1pt"/>
              </v:shape>
            </w:pict>
          </mc:Fallback>
        </mc:AlternateContent>
      </w:r>
    </w:p>
    <w:p w:rsidRPr="001B32DA" w:rsidR="007456AA" w:rsidP="007456AA" w:rsidRDefault="007E37FF" w14:paraId="42166F33" w14:textId="09FA63FB">
      <w:pPr>
        <w:spacing w:line="360" w:lineRule="auto"/>
        <w:rPr>
          <w:rFonts w:ascii="Arial" w:hAnsi="Arial" w:cs="Arial"/>
          <w:b/>
          <w:i/>
          <w:sz w:val="28"/>
          <w:szCs w:val="28"/>
        </w:rPr>
      </w:pPr>
      <w:r>
        <w:rPr>
          <w:rFonts w:hint="eastAsia" w:ascii="Arial" w:hAnsi="Arial"/>
          <w:b/>
          <w:sz w:val="28"/>
        </w:rPr>
        <w:t>家具电气化：实现家具系统化的安全通电</w:t>
      </w:r>
    </w:p>
    <w:p w:rsidRPr="00CE3170" w:rsidR="00CE3170" w:rsidP="007F055F" w:rsidRDefault="007E37FF" w14:paraId="71B4BEA2" w14:textId="50EF2D61">
      <w:pPr>
        <w:spacing w:after="240" w:line="360" w:lineRule="auto"/>
        <w:rPr>
          <w:rFonts w:ascii="Arial" w:hAnsi="Arial" w:cs="Arial"/>
        </w:rPr>
      </w:pPr>
      <w:r>
        <w:rPr>
          <w:rFonts w:hint="eastAsia" w:ascii="Arial" w:hAnsi="Arial"/>
          <w:b/>
        </w:rPr>
        <w:t xml:space="preserve">Blum </w:t>
      </w:r>
      <w:r>
        <w:rPr>
          <w:rFonts w:hint="eastAsia" w:ascii="Arial" w:hAnsi="Arial"/>
          <w:b/>
        </w:rPr>
        <w:t>百隆推出的</w:t>
      </w:r>
      <w:r>
        <w:rPr>
          <w:rFonts w:hint="eastAsia" w:ascii="Arial" w:hAnsi="Arial"/>
          <w:b/>
        </w:rPr>
        <w:t xml:space="preserve"> AMPEROS </w:t>
      </w:r>
      <w:r>
        <w:rPr>
          <w:rFonts w:hint="eastAsia" w:ascii="Arial" w:hAnsi="Arial"/>
          <w:b/>
        </w:rPr>
        <w:t>可轻松实现家具电气化</w:t>
      </w:r>
    </w:p>
    <w:p w:rsidRPr="000D30F6" w:rsidR="007456AA" w:rsidP="7CCCBC6B" w:rsidRDefault="00F6741E" w14:paraId="3E023527" w14:textId="7910D785">
      <w:pPr>
        <w:spacing w:after="240" w:line="360" w:lineRule="auto"/>
        <w:rPr>
          <w:rFonts w:ascii="Arial" w:hAnsi="Arial" w:cs="Arial"/>
          <w:b w:val="1"/>
          <w:bCs w:val="1"/>
          <w:sz w:val="20"/>
          <w:szCs w:val="20"/>
        </w:rPr>
      </w:pPr>
      <w:r w:rsidRPr="7CCCBC6B" w:rsidR="00F6741E">
        <w:rPr>
          <w:rFonts w:ascii="Arial" w:hAnsi="Arial"/>
          <w:sz w:val="20"/>
          <w:szCs w:val="20"/>
        </w:rPr>
        <w:t>赫西斯特，奥地利，</w:t>
      </w:r>
      <w:r w:rsidRPr="7CCCBC6B" w:rsidR="00F6741E">
        <w:rPr>
          <w:rFonts w:ascii="Arial" w:hAnsi="Arial"/>
          <w:sz w:val="20"/>
          <w:szCs w:val="20"/>
        </w:rPr>
        <w:t xml:space="preserve">2023 </w:t>
      </w:r>
      <w:r w:rsidRPr="7CCCBC6B" w:rsidR="00F6741E">
        <w:rPr>
          <w:rFonts w:ascii="Arial" w:hAnsi="Arial"/>
          <w:sz w:val="20"/>
          <w:szCs w:val="20"/>
        </w:rPr>
        <w:t>年</w:t>
      </w:r>
      <w:r w:rsidRPr="7CCCBC6B" w:rsidR="00F6741E">
        <w:rPr>
          <w:rFonts w:ascii="Arial" w:hAnsi="Arial"/>
          <w:sz w:val="20"/>
          <w:szCs w:val="20"/>
        </w:rPr>
        <w:t xml:space="preserve"> 5 </w:t>
      </w:r>
      <w:r w:rsidRPr="7CCCBC6B" w:rsidR="00F6741E">
        <w:rPr>
          <w:rFonts w:ascii="Arial" w:hAnsi="Arial"/>
          <w:sz w:val="20"/>
          <w:szCs w:val="20"/>
        </w:rPr>
        <w:t>月。</w:t>
      </w:r>
      <w:r w:rsidRPr="7CCCBC6B" w:rsidR="00F6741E">
        <w:rPr>
          <w:rFonts w:ascii="Arial" w:hAnsi="Arial"/>
          <w:b w:val="1"/>
          <w:bCs w:val="1"/>
          <w:sz w:val="20"/>
          <w:szCs w:val="20"/>
        </w:rPr>
        <w:t>直接在抽屉里给设备供电或充电、利用灯光营造氛围、提供实用性照明——</w:t>
      </w:r>
      <w:r w:rsidRPr="7CCCBC6B" w:rsidR="00F6741E">
        <w:rPr>
          <w:rFonts w:ascii="Arial" w:hAnsi="Arial"/>
          <w:b w:val="1"/>
          <w:bCs w:val="1"/>
          <w:sz w:val="20"/>
          <w:szCs w:val="20"/>
        </w:rPr>
        <w:t xml:space="preserve">Blum </w:t>
      </w:r>
      <w:r w:rsidRPr="7CCCBC6B" w:rsidR="00F6741E">
        <w:rPr>
          <w:rFonts w:ascii="Arial" w:hAnsi="Arial"/>
          <w:b w:val="1"/>
          <w:bCs w:val="1"/>
          <w:sz w:val="20"/>
          <w:szCs w:val="20"/>
        </w:rPr>
        <w:t>百隆通过</w:t>
      </w:r>
      <w:r w:rsidRPr="7CCCBC6B" w:rsidR="00F6741E">
        <w:rPr>
          <w:rFonts w:ascii="Arial" w:hAnsi="Arial"/>
          <w:b w:val="1"/>
          <w:bCs w:val="1"/>
          <w:sz w:val="20"/>
          <w:szCs w:val="20"/>
        </w:rPr>
        <w:t xml:space="preserve"> AMPEROS </w:t>
      </w:r>
      <w:r w:rsidRPr="7CCCBC6B" w:rsidR="00F6741E">
        <w:rPr>
          <w:rFonts w:ascii="Arial" w:hAnsi="Arial"/>
          <w:b w:val="1"/>
          <w:bCs w:val="1"/>
          <w:sz w:val="20"/>
          <w:szCs w:val="20"/>
        </w:rPr>
        <w:t>为家具电气化提供面向未来的解决方案。即便没有电气方面的专业知识，也能将其运用在家具中。</w:t>
      </w:r>
      <w:r w:rsidRPr="7CCCBC6B" w:rsidR="00F6741E">
        <w:rPr>
          <w:rFonts w:ascii="Arial" w:hAnsi="Arial"/>
          <w:b w:val="1"/>
          <w:bCs w:val="1"/>
          <w:sz w:val="20"/>
          <w:szCs w:val="20"/>
        </w:rPr>
        <w:t xml:space="preserve">Blum </w:t>
      </w:r>
      <w:r w:rsidRPr="7CCCBC6B" w:rsidR="00F6741E">
        <w:rPr>
          <w:rFonts w:ascii="Arial" w:hAnsi="Arial"/>
          <w:b w:val="1"/>
          <w:bCs w:val="1"/>
          <w:sz w:val="20"/>
          <w:szCs w:val="20"/>
        </w:rPr>
        <w:t>百隆在</w:t>
      </w:r>
      <w:r w:rsidRPr="7CCCBC6B" w:rsidR="00F6741E">
        <w:rPr>
          <w:rFonts w:ascii="Arial" w:hAnsi="Arial"/>
          <w:b w:val="1"/>
          <w:bCs w:val="1"/>
          <w:sz w:val="20"/>
          <w:szCs w:val="20"/>
        </w:rPr>
        <w:t xml:space="preserve"> </w:t>
      </w:r>
      <w:r w:rsidRPr="7CCCBC6B" w:rsidR="00F6741E">
        <w:rPr>
          <w:rFonts w:ascii="Arial" w:hAnsi="Arial"/>
          <w:b w:val="1"/>
          <w:bCs w:val="1"/>
          <w:sz w:val="20"/>
          <w:szCs w:val="20"/>
        </w:rPr>
        <w:t>interzum</w:t>
      </w:r>
      <w:r w:rsidRPr="7CCCBC6B" w:rsidR="00F6741E">
        <w:rPr>
          <w:rFonts w:ascii="Arial" w:hAnsi="Arial"/>
          <w:b w:val="1"/>
          <w:bCs w:val="1"/>
          <w:sz w:val="20"/>
          <w:szCs w:val="20"/>
        </w:rPr>
        <w:t xml:space="preserve"> 2023 </w:t>
      </w:r>
      <w:r w:rsidRPr="7CCCBC6B" w:rsidR="00F6741E">
        <w:rPr>
          <w:rFonts w:ascii="Arial" w:hAnsi="Arial"/>
          <w:b w:val="1"/>
          <w:bCs w:val="1"/>
          <w:sz w:val="20"/>
          <w:szCs w:val="20"/>
        </w:rPr>
        <w:t>展会上展出这套新品</w:t>
      </w:r>
      <w:r w:rsidRPr="7CCCBC6B" w:rsidR="00F6741E">
        <w:rPr>
          <w:rFonts w:ascii="Arial" w:hAnsi="Arial"/>
          <w:b w:val="1"/>
          <w:bCs w:val="1"/>
          <w:color w:val="000000" w:themeColor="text1" w:themeTint="FF" w:themeShade="FF"/>
          <w:sz w:val="20"/>
          <w:szCs w:val="20"/>
        </w:rPr>
        <w:t>并被授予</w:t>
      </w:r>
      <w:r w:rsidRPr="7CCCBC6B" w:rsidR="00F6741E">
        <w:rPr>
          <w:rFonts w:ascii="Arial" w:hAnsi="Arial"/>
          <w:b w:val="1"/>
          <w:bCs w:val="1"/>
          <w:color w:val="000000" w:themeColor="text1" w:themeTint="FF" w:themeShade="FF"/>
          <w:sz w:val="20"/>
          <w:szCs w:val="20"/>
        </w:rPr>
        <w:t xml:space="preserve"> </w:t>
      </w:r>
      <w:r w:rsidRPr="7CCCBC6B" w:rsidR="00F6741E">
        <w:rPr>
          <w:rFonts w:ascii="Arial" w:hAnsi="Arial"/>
          <w:b w:val="1"/>
          <w:bCs w:val="1"/>
          <w:color w:val="000000" w:themeColor="text1" w:themeTint="FF" w:themeShade="FF"/>
          <w:sz w:val="20"/>
          <w:szCs w:val="20"/>
        </w:rPr>
        <w:t>interzum</w:t>
      </w:r>
      <w:r w:rsidRPr="7CCCBC6B" w:rsidR="00F6741E">
        <w:rPr>
          <w:rFonts w:ascii="Arial" w:hAnsi="Arial"/>
          <w:b w:val="1"/>
          <w:bCs w:val="1"/>
          <w:color w:val="000000" w:themeColor="text1" w:themeTint="FF" w:themeShade="FF"/>
          <w:sz w:val="20"/>
          <w:szCs w:val="20"/>
        </w:rPr>
        <w:t>“</w:t>
      </w:r>
      <w:r w:rsidRPr="7CCCBC6B" w:rsidR="00F6741E">
        <w:rPr>
          <w:rFonts w:ascii="Arial" w:hAnsi="Arial"/>
          <w:b w:val="1"/>
          <w:bCs w:val="1"/>
          <w:color w:val="000000" w:themeColor="text1" w:themeTint="FF" w:themeShade="FF"/>
          <w:sz w:val="20"/>
          <w:szCs w:val="20"/>
        </w:rPr>
        <w:t>Best</w:t>
      </w:r>
      <w:r w:rsidRPr="7CCCBC6B" w:rsidR="00F6741E">
        <w:rPr>
          <w:rFonts w:ascii="Arial" w:hAnsi="Arial"/>
          <w:b w:val="1"/>
          <w:bCs w:val="1"/>
          <w:color w:val="000000" w:themeColor="text1" w:themeTint="FF" w:themeShade="FF"/>
          <w:sz w:val="20"/>
          <w:szCs w:val="20"/>
        </w:rPr>
        <w:t xml:space="preserve"> </w:t>
      </w:r>
      <w:r w:rsidRPr="7CCCBC6B" w:rsidR="00F6741E">
        <w:rPr>
          <w:rFonts w:ascii="Arial" w:hAnsi="Arial"/>
          <w:b w:val="1"/>
          <w:bCs w:val="1"/>
          <w:color w:val="000000" w:themeColor="text1" w:themeTint="FF" w:themeShade="FF"/>
          <w:sz w:val="20"/>
          <w:szCs w:val="20"/>
        </w:rPr>
        <w:t>of</w:t>
      </w:r>
      <w:r w:rsidRPr="7CCCBC6B" w:rsidR="00F6741E">
        <w:rPr>
          <w:rFonts w:ascii="Arial" w:hAnsi="Arial"/>
          <w:b w:val="1"/>
          <w:bCs w:val="1"/>
          <w:color w:val="000000" w:themeColor="text1" w:themeTint="FF" w:themeShade="FF"/>
          <w:sz w:val="20"/>
          <w:szCs w:val="20"/>
        </w:rPr>
        <w:t xml:space="preserve"> </w:t>
      </w:r>
      <w:r w:rsidRPr="7CCCBC6B" w:rsidR="00F6741E">
        <w:rPr>
          <w:rFonts w:ascii="Arial" w:hAnsi="Arial"/>
          <w:b w:val="1"/>
          <w:bCs w:val="1"/>
          <w:color w:val="000000" w:themeColor="text1" w:themeTint="FF" w:themeShade="FF"/>
          <w:sz w:val="20"/>
          <w:szCs w:val="20"/>
        </w:rPr>
        <w:t>the</w:t>
      </w:r>
      <w:r w:rsidRPr="7CCCBC6B" w:rsidR="00F6741E">
        <w:rPr>
          <w:rFonts w:ascii="Arial" w:hAnsi="Arial"/>
          <w:b w:val="1"/>
          <w:bCs w:val="1"/>
          <w:color w:val="000000" w:themeColor="text1" w:themeTint="FF" w:themeShade="FF"/>
          <w:sz w:val="20"/>
          <w:szCs w:val="20"/>
        </w:rPr>
        <w:t xml:space="preserve"> Best</w:t>
      </w:r>
      <w:r w:rsidRPr="7CCCBC6B" w:rsidR="00F6741E">
        <w:rPr>
          <w:rFonts w:ascii="Arial" w:hAnsi="Arial"/>
          <w:b w:val="1"/>
          <w:bCs w:val="1"/>
          <w:color w:val="000000" w:themeColor="text1" w:themeTint="FF" w:themeShade="FF"/>
          <w:sz w:val="20"/>
          <w:szCs w:val="20"/>
        </w:rPr>
        <w:t>”奖项。</w:t>
      </w:r>
    </w:p>
    <w:p w:rsidRPr="007E37FF" w:rsidR="007E37FF" w:rsidP="007E37FF" w:rsidRDefault="007E37FF" w14:paraId="2A699AD0" w14:textId="25D70A41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7CCCBC6B" w:rsidR="007E37FF">
        <w:rPr>
          <w:rFonts w:ascii="Arial" w:hAnsi="Arial"/>
          <w:sz w:val="20"/>
          <w:szCs w:val="20"/>
        </w:rPr>
        <w:t xml:space="preserve">AMPEROS </w:t>
      </w:r>
      <w:r w:rsidRPr="7CCCBC6B" w:rsidR="007E37FF">
        <w:rPr>
          <w:rFonts w:ascii="Arial" w:hAnsi="Arial"/>
          <w:sz w:val="20"/>
          <w:szCs w:val="20"/>
        </w:rPr>
        <w:t>是</w:t>
      </w:r>
      <w:r w:rsidRPr="7CCCBC6B" w:rsidR="007E37FF">
        <w:rPr>
          <w:rFonts w:ascii="Arial" w:hAnsi="Arial"/>
          <w:sz w:val="20"/>
          <w:szCs w:val="20"/>
        </w:rPr>
        <w:t xml:space="preserve"> Blum </w:t>
      </w:r>
      <w:r w:rsidRPr="7CCCBC6B" w:rsidR="007E37FF">
        <w:rPr>
          <w:rFonts w:ascii="Arial" w:hAnsi="Arial"/>
          <w:sz w:val="20"/>
          <w:szCs w:val="20"/>
        </w:rPr>
        <w:t>百隆为家具电气化提供的简单而安全的解决方案。</w:t>
      </w:r>
      <w:r w:rsidRPr="7CCCBC6B" w:rsidR="007E37FF">
        <w:rPr>
          <w:rFonts w:ascii="Arial" w:hAnsi="Arial"/>
          <w:sz w:val="20"/>
          <w:szCs w:val="20"/>
        </w:rPr>
        <w:t xml:space="preserve">AMPEROS </w:t>
      </w:r>
      <w:r w:rsidRPr="7CCCBC6B" w:rsidR="007E37FF">
        <w:rPr>
          <w:rFonts w:ascii="Arial" w:hAnsi="Arial"/>
          <w:sz w:val="20"/>
          <w:szCs w:val="20"/>
        </w:rPr>
        <w:t>的加工、安装和调试均采用简单的设计方案，不需要电气方面的专业知识。电力被安全地输送到抽屉中或搁板上，没有暴露在外或可见的电线。这样就能在可移动家具部件的内部或上面使用电器，同时实现照明和充电功能。在可见的未来，富于创新精神的</w:t>
      </w:r>
      <w:r w:rsidRPr="7CCCBC6B" w:rsidR="007E37FF">
        <w:rPr>
          <w:rFonts w:ascii="Arial" w:hAnsi="Arial"/>
          <w:sz w:val="20"/>
          <w:szCs w:val="20"/>
        </w:rPr>
        <w:t xml:space="preserve"> Blum </w:t>
      </w:r>
      <w:r w:rsidRPr="7CCCBC6B" w:rsidR="007E37FF">
        <w:rPr>
          <w:rFonts w:ascii="Arial" w:hAnsi="Arial"/>
          <w:sz w:val="20"/>
          <w:szCs w:val="20"/>
        </w:rPr>
        <w:t>百隆还会以</w:t>
      </w:r>
      <w:r w:rsidRPr="7CCCBC6B" w:rsidR="007E37FF">
        <w:rPr>
          <w:rFonts w:ascii="Arial" w:hAnsi="Arial"/>
          <w:sz w:val="20"/>
          <w:szCs w:val="20"/>
        </w:rPr>
        <w:t xml:space="preserve"> AMPEROS </w:t>
      </w:r>
      <w:r w:rsidRPr="7CCCBC6B" w:rsidR="007E37FF">
        <w:rPr>
          <w:rFonts w:ascii="Arial" w:hAnsi="Arial"/>
          <w:sz w:val="20"/>
          <w:szCs w:val="20"/>
        </w:rPr>
        <w:t>为基础，创造出更多的应用。</w:t>
      </w:r>
      <w:r w:rsidRPr="7CCCBC6B" w:rsidR="007E37FF">
        <w:rPr>
          <w:rFonts w:ascii="Arial" w:hAnsi="Arial"/>
          <w:sz w:val="20"/>
          <w:szCs w:val="20"/>
        </w:rPr>
        <w:t xml:space="preserve">AMPEROS </w:t>
      </w:r>
      <w:r w:rsidRPr="7CCCBC6B" w:rsidR="007E37FF">
        <w:rPr>
          <w:rFonts w:ascii="Arial" w:hAnsi="Arial"/>
          <w:sz w:val="20"/>
          <w:szCs w:val="20"/>
        </w:rPr>
        <w:t>将设计与功能相结合，旨在为客户创造效益，提高生活品质。</w:t>
      </w:r>
      <w:r w:rsidRPr="7CCCBC6B" w:rsidR="007E37FF">
        <w:rPr>
          <w:rFonts w:ascii="Arial" w:hAnsi="Arial"/>
          <w:sz w:val="20"/>
          <w:szCs w:val="20"/>
        </w:rPr>
        <w:t>这一点得到</w:t>
      </w:r>
      <w:r w:rsidRPr="7CCCBC6B" w:rsidR="007E37FF">
        <w:rPr>
          <w:rFonts w:ascii="Arial" w:hAnsi="Arial"/>
          <w:sz w:val="20"/>
          <w:szCs w:val="20"/>
        </w:rPr>
        <w:t xml:space="preserve"> 2023  </w:t>
      </w:r>
      <w:r w:rsidRPr="7CCCBC6B" w:rsidR="007E37FF">
        <w:rPr>
          <w:rFonts w:ascii="Arial" w:hAnsi="Arial"/>
          <w:sz w:val="20"/>
          <w:szCs w:val="20"/>
        </w:rPr>
        <w:t>interzum</w:t>
      </w:r>
      <w:r w:rsidRPr="7CCCBC6B" w:rsidR="007E37FF">
        <w:rPr>
          <w:rFonts w:ascii="Arial" w:hAnsi="Arial"/>
          <w:sz w:val="20"/>
          <w:szCs w:val="20"/>
        </w:rPr>
        <w:t xml:space="preserve"> </w:t>
      </w:r>
      <w:r w:rsidRPr="7CCCBC6B" w:rsidR="007E37FF">
        <w:rPr>
          <w:rFonts w:ascii="Arial" w:hAnsi="Arial"/>
          <w:sz w:val="20"/>
          <w:szCs w:val="20"/>
        </w:rPr>
        <w:t>奖项评委会的认可，</w:t>
      </w:r>
      <w:r w:rsidRPr="7CCCBC6B" w:rsidR="007E37FF">
        <w:rPr>
          <w:rFonts w:ascii="Arial" w:hAnsi="Arial"/>
          <w:sz w:val="20"/>
          <w:szCs w:val="20"/>
        </w:rPr>
        <w:t xml:space="preserve">AMPEROS </w:t>
      </w:r>
      <w:r w:rsidRPr="7CCCBC6B" w:rsidR="007E37FF">
        <w:rPr>
          <w:rFonts w:ascii="Arial" w:hAnsi="Arial"/>
          <w:sz w:val="20"/>
          <w:szCs w:val="20"/>
        </w:rPr>
        <w:t>因而荣获“</w:t>
      </w:r>
      <w:r w:rsidRPr="7CCCBC6B" w:rsidR="007E37FF">
        <w:rPr>
          <w:rFonts w:ascii="Arial" w:hAnsi="Arial"/>
          <w:sz w:val="20"/>
          <w:szCs w:val="20"/>
        </w:rPr>
        <w:t xml:space="preserve">Best </w:t>
      </w:r>
      <w:r w:rsidRPr="7CCCBC6B" w:rsidR="007E37FF">
        <w:rPr>
          <w:rFonts w:ascii="Arial" w:hAnsi="Arial"/>
          <w:sz w:val="20"/>
          <w:szCs w:val="20"/>
        </w:rPr>
        <w:t>of</w:t>
      </w:r>
      <w:r w:rsidRPr="7CCCBC6B" w:rsidR="007E37FF">
        <w:rPr>
          <w:rFonts w:ascii="Arial" w:hAnsi="Arial"/>
          <w:sz w:val="20"/>
          <w:szCs w:val="20"/>
        </w:rPr>
        <w:t xml:space="preserve"> </w:t>
      </w:r>
      <w:r w:rsidRPr="7CCCBC6B" w:rsidR="007E37FF">
        <w:rPr>
          <w:rFonts w:ascii="Arial" w:hAnsi="Arial"/>
          <w:sz w:val="20"/>
          <w:szCs w:val="20"/>
        </w:rPr>
        <w:t>the</w:t>
      </w:r>
      <w:r w:rsidRPr="7CCCBC6B" w:rsidR="007E37FF">
        <w:rPr>
          <w:rFonts w:ascii="Arial" w:hAnsi="Arial"/>
          <w:sz w:val="20"/>
          <w:szCs w:val="20"/>
        </w:rPr>
        <w:t xml:space="preserve"> Best</w:t>
      </w:r>
      <w:r w:rsidRPr="7CCCBC6B" w:rsidR="007E37FF">
        <w:rPr>
          <w:rFonts w:ascii="Arial" w:hAnsi="Arial"/>
          <w:sz w:val="20"/>
          <w:szCs w:val="20"/>
        </w:rPr>
        <w:t>”奖项。</w:t>
      </w:r>
    </w:p>
    <w:p w:rsidRPr="007E37FF" w:rsidR="007E37FF" w:rsidP="2C762772" w:rsidRDefault="007E37FF" w14:paraId="74EC2CB9" w14:textId="5089C480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hint="eastAsia" w:ascii="Arial" w:hAnsi="Arial"/>
          <w:b/>
          <w:sz w:val="20"/>
        </w:rPr>
        <w:t>AMPEROS AC</w:t>
      </w:r>
      <w:r>
        <w:rPr>
          <w:rFonts w:hint="eastAsia"/>
        </w:rPr>
        <w:cr/>
      </w:r>
      <w:r>
        <w:rPr>
          <w:rFonts w:hint="eastAsia"/>
        </w:rPr>
        <w:br/>
      </w:r>
      <w:r>
        <w:rPr>
          <w:rFonts w:hint="eastAsia" w:ascii="Arial" w:hAnsi="Arial"/>
          <w:sz w:val="20"/>
        </w:rPr>
        <w:t xml:space="preserve">AMPEROS AC </w:t>
      </w:r>
      <w:r>
        <w:rPr>
          <w:rFonts w:hint="eastAsia" w:ascii="Arial" w:hAnsi="Arial"/>
          <w:sz w:val="20"/>
        </w:rPr>
        <w:t>是一款</w:t>
      </w:r>
      <w:r>
        <w:rPr>
          <w:rFonts w:hint="eastAsia" w:ascii="Arial" w:hAnsi="Arial"/>
          <w:sz w:val="20"/>
        </w:rPr>
        <w:t xml:space="preserve"> 230V </w:t>
      </w:r>
      <w:r>
        <w:rPr>
          <w:rFonts w:hint="eastAsia" w:ascii="Arial" w:hAnsi="Arial"/>
          <w:sz w:val="20"/>
        </w:rPr>
        <w:t>独立解决方案，可与</w:t>
      </w:r>
      <w:r>
        <w:rPr>
          <w:rFonts w:hint="eastAsia" w:ascii="Arial" w:hAnsi="Arial"/>
          <w:sz w:val="20"/>
        </w:rPr>
        <w:t xml:space="preserve"> Blum </w:t>
      </w:r>
      <w:r>
        <w:rPr>
          <w:rFonts w:hint="eastAsia" w:ascii="Arial" w:hAnsi="Arial"/>
          <w:sz w:val="20"/>
        </w:rPr>
        <w:t>百隆抽屉系列结合使用，在</w:t>
      </w:r>
      <w:r>
        <w:rPr>
          <w:rFonts w:hint="eastAsia" w:ascii="Arial" w:hAnsi="Arial"/>
          <w:sz w:val="20"/>
        </w:rPr>
        <w:t xml:space="preserve"> LEGRABOX </w:t>
      </w:r>
      <w:r>
        <w:rPr>
          <w:rFonts w:hint="eastAsia" w:ascii="Arial" w:hAnsi="Arial"/>
          <w:sz w:val="20"/>
        </w:rPr>
        <w:t>乐薄</w:t>
      </w:r>
      <w:r>
        <w:rPr>
          <w:rFonts w:hint="eastAsia" w:ascii="Arial" w:hAnsi="Arial"/>
          <w:sz w:val="20"/>
        </w:rPr>
        <w:t>®</w:t>
      </w:r>
      <w:r>
        <w:rPr>
          <w:rFonts w:hint="eastAsia" w:ascii="Arial" w:hAnsi="Arial"/>
          <w:sz w:val="20"/>
        </w:rPr>
        <w:t>金属抽屉系列和</w:t>
      </w:r>
      <w:r>
        <w:rPr>
          <w:rFonts w:hint="eastAsia" w:ascii="Arial" w:hAnsi="Arial"/>
          <w:sz w:val="20"/>
        </w:rPr>
        <w:t xml:space="preserve"> MOVENTO </w:t>
      </w:r>
      <w:r>
        <w:rPr>
          <w:rFonts w:hint="eastAsia" w:ascii="Arial" w:hAnsi="Arial"/>
          <w:sz w:val="20"/>
        </w:rPr>
        <w:t>魔顺</w:t>
      </w:r>
      <w:r>
        <w:rPr>
          <w:rFonts w:hint="eastAsia" w:ascii="Arial" w:hAnsi="Arial"/>
          <w:sz w:val="20"/>
        </w:rPr>
        <w:t>®</w:t>
      </w:r>
      <w:r>
        <w:rPr>
          <w:rFonts w:hint="eastAsia" w:ascii="Arial" w:hAnsi="Arial"/>
          <w:sz w:val="20"/>
        </w:rPr>
        <w:t>全拉木抽导轨系列中，可利用</w:t>
      </w:r>
      <w:r>
        <w:rPr>
          <w:rFonts w:hint="eastAsia" w:ascii="Arial" w:hAnsi="Arial"/>
          <w:sz w:val="20"/>
        </w:rPr>
        <w:t xml:space="preserve"> Blum </w:t>
      </w:r>
      <w:r>
        <w:rPr>
          <w:rFonts w:hint="eastAsia" w:ascii="Arial" w:hAnsi="Arial"/>
          <w:sz w:val="20"/>
        </w:rPr>
        <w:t>百隆导轨上的现有接口。</w:t>
      </w:r>
      <w:r>
        <w:rPr>
          <w:rFonts w:hint="eastAsia" w:ascii="Arial" w:hAnsi="Arial"/>
          <w:sz w:val="20"/>
        </w:rPr>
        <w:t xml:space="preserve">AMPEROS </w:t>
      </w:r>
      <w:r>
        <w:rPr>
          <w:rFonts w:hint="eastAsia" w:ascii="Arial" w:hAnsi="Arial"/>
          <w:sz w:val="20"/>
        </w:rPr>
        <w:t>可在后期安装，无论上下都不再需要额外的空间。</w:t>
      </w:r>
      <w:r>
        <w:rPr>
          <w:rFonts w:hint="eastAsia" w:ascii="Arial" w:hAnsi="Arial"/>
          <w:sz w:val="20"/>
        </w:rPr>
        <w:t xml:space="preserve">AMPEROS AC </w:t>
      </w:r>
      <w:r>
        <w:rPr>
          <w:rFonts w:hint="eastAsia" w:ascii="Arial" w:hAnsi="Arial"/>
          <w:sz w:val="20"/>
        </w:rPr>
        <w:t>不需要背板，因此特别适合用在搁板上，为全自动咖啡机、料理机、打印机或其他电器供电。</w:t>
      </w:r>
    </w:p>
    <w:p w:rsidRPr="007E37FF" w:rsidR="00AB1FB3" w:rsidP="007E37FF" w:rsidRDefault="007E37FF" w14:paraId="123A6FBF" w14:textId="175C7B8C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hint="eastAsia" w:ascii="Arial" w:hAnsi="Arial"/>
          <w:b/>
          <w:sz w:val="20"/>
        </w:rPr>
        <w:t>AMPEROS DC</w:t>
      </w:r>
      <w:r>
        <w:rPr>
          <w:rFonts w:hint="eastAsia"/>
        </w:rPr>
        <w:cr/>
      </w:r>
      <w:r>
        <w:rPr>
          <w:rFonts w:hint="eastAsia"/>
        </w:rPr>
        <w:br/>
      </w:r>
      <w:r>
        <w:rPr>
          <w:rFonts w:hint="eastAsia" w:ascii="Arial" w:hAnsi="Arial"/>
          <w:sz w:val="20"/>
        </w:rPr>
        <w:t xml:space="preserve">AMPEROS DC </w:t>
      </w:r>
      <w:r>
        <w:rPr>
          <w:rFonts w:hint="eastAsia" w:ascii="Arial" w:hAnsi="Arial"/>
          <w:sz w:val="20"/>
        </w:rPr>
        <w:t>是一套复杂的</w:t>
      </w:r>
      <w:r>
        <w:rPr>
          <w:rFonts w:hint="eastAsia" w:ascii="Arial" w:hAnsi="Arial"/>
          <w:sz w:val="20"/>
        </w:rPr>
        <w:t xml:space="preserve"> 24V </w:t>
      </w:r>
      <w:r>
        <w:rPr>
          <w:rFonts w:hint="eastAsia" w:ascii="Arial" w:hAnsi="Arial"/>
          <w:sz w:val="20"/>
        </w:rPr>
        <w:t>基础设施，可为整个地柜供电。抽屉可以便捷地安装和拆卸，无需拔掉电线。该解决方案可实现抽屉内部的照明，还可通过</w:t>
      </w:r>
      <w:r>
        <w:rPr>
          <w:rFonts w:hint="eastAsia" w:ascii="Arial" w:hAnsi="Arial"/>
          <w:sz w:val="20"/>
        </w:rPr>
        <w:t xml:space="preserve"> USB-C </w:t>
      </w:r>
      <w:r>
        <w:rPr>
          <w:rFonts w:hint="eastAsia" w:ascii="Arial" w:hAnsi="Arial"/>
          <w:sz w:val="20"/>
        </w:rPr>
        <w:t>接口提供充电功能。借助这种面向未来的接口，电子设备能够在存放处直接充电。由于在柜体背面设有汇流排，用户既不需要繁复地铺设电线，也不需要再更换电池。</w:t>
      </w:r>
      <w:r>
        <w:rPr>
          <w:rFonts w:hint="eastAsia" w:ascii="Arial" w:hAnsi="Arial"/>
          <w:sz w:val="20"/>
        </w:rPr>
        <w:t xml:space="preserve">USB </w:t>
      </w:r>
      <w:r>
        <w:rPr>
          <w:rFonts w:hint="eastAsia" w:ascii="Arial" w:hAnsi="Arial"/>
          <w:sz w:val="20"/>
        </w:rPr>
        <w:t>端口和照明可以通过应用程序进行操作和控制。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9"/>
        <w:gridCol w:w="4259"/>
      </w:tblGrid>
      <w:tr w:rsidRPr="007F055F" w:rsidR="007F055F" w:rsidTr="2C762772" w14:paraId="0F69369D" w14:textId="77777777">
        <w:trPr>
          <w:cantSplit/>
        </w:trPr>
        <w:tc>
          <w:tcPr>
            <w:tcW w:w="4239" w:type="dxa"/>
            <w:shd w:val="clear" w:color="auto" w:fill="auto"/>
          </w:tcPr>
          <w:p w:rsidRPr="007F055F" w:rsidR="00CE3170" w:rsidP="007F055F" w:rsidRDefault="00393F88" w14:paraId="08B70799" w14:textId="2495AAB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hint="eastAsia" w:ascii="Arial" w:hAnsi="Arial"/>
                <w:noProof/>
                <w:color w:val="000000" w:themeColor="text1"/>
                <w:sz w:val="18"/>
              </w:rPr>
              <w:drawing>
                <wp:inline distT="0" distB="0" distL="0" distR="0" wp14:anchorId="444B9BAD" wp14:editId="25814554">
                  <wp:extent cx="2160000" cy="1441029"/>
                  <wp:effectExtent l="0" t="0" r="0" b="698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10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:rsidRPr="007F055F" w:rsidR="00CE3170" w:rsidP="007F055F" w:rsidRDefault="6D78566E" w14:paraId="70AB1DBE" w14:textId="590549F8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hint="eastAsia" w:ascii="Arial" w:hAnsi="Arial"/>
                <w:color w:val="000000" w:themeColor="text1"/>
                <w:sz w:val="18"/>
              </w:rPr>
              <w:t>（图片：</w:t>
            </w:r>
            <w:r>
              <w:rPr>
                <w:rFonts w:hint="eastAsia" w:ascii="Arial" w:hAnsi="Arial"/>
                <w:color w:val="000000" w:themeColor="text1"/>
                <w:sz w:val="18"/>
              </w:rPr>
              <w:t>Blum_ME50484236</w:t>
            </w:r>
            <w:r>
              <w:rPr>
                <w:rFonts w:hint="eastAsia" w:ascii="Arial" w:hAnsi="Arial"/>
                <w:color w:val="000000" w:themeColor="text1"/>
                <w:sz w:val="18"/>
              </w:rPr>
              <w:t>）</w:t>
            </w:r>
            <w:r>
              <w:rPr>
                <w:rFonts w:hint="eastAsia" w:ascii="Arial" w:hAnsi="Arial"/>
                <w:color w:val="000000" w:themeColor="text1"/>
                <w:sz w:val="18"/>
              </w:rPr>
              <w:t xml:space="preserve"> </w:t>
            </w:r>
          </w:p>
          <w:p w:rsidRPr="007F055F" w:rsidR="00CE3170" w:rsidP="007F055F" w:rsidRDefault="00011772" w14:paraId="6FA105D2" w14:textId="3EB96BF8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hint="eastAsia" w:ascii="Arial" w:hAnsi="Arial"/>
                <w:color w:val="000000" w:themeColor="text1"/>
                <w:sz w:val="18"/>
              </w:rPr>
              <w:t>易于改装，可作为独立解决方案在单件家具中使用，适用于搁板：</w:t>
            </w:r>
            <w:r>
              <w:rPr>
                <w:rFonts w:hint="eastAsia" w:ascii="Arial" w:hAnsi="Arial"/>
                <w:color w:val="000000" w:themeColor="text1"/>
                <w:sz w:val="18"/>
              </w:rPr>
              <w:t>AMPEROS AC</w:t>
            </w:r>
          </w:p>
        </w:tc>
      </w:tr>
      <w:tr w:rsidRPr="007F055F" w:rsidR="007F055F" w:rsidTr="2C762772" w14:paraId="4D934FC8" w14:textId="77777777">
        <w:trPr>
          <w:cantSplit/>
          <w:trHeight w:val="1290"/>
        </w:trPr>
        <w:tc>
          <w:tcPr>
            <w:tcW w:w="4239" w:type="dxa"/>
            <w:shd w:val="clear" w:color="auto" w:fill="auto"/>
          </w:tcPr>
          <w:p w:rsidRPr="007F055F" w:rsidR="00CE3170" w:rsidP="007F055F" w:rsidRDefault="2BDC8EA7" w14:paraId="5260D91C" w14:textId="1EF0D407">
            <w:pPr>
              <w:spacing w:after="240" w:line="360" w:lineRule="auto"/>
            </w:pPr>
            <w:r>
              <w:rPr>
                <w:rFonts w:hint="eastAsia"/>
                <w:noProof/>
              </w:rPr>
              <w:drawing>
                <wp:inline distT="0" distB="0" distL="0" distR="0" wp14:anchorId="4863506B" wp14:editId="0AB37318">
                  <wp:extent cx="2160000" cy="1440000"/>
                  <wp:effectExtent l="0" t="0" r="0" b="8255"/>
                  <wp:docPr id="4015808" name="Grafik 40158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:rsidRPr="007F055F" w:rsidR="00CE3170" w:rsidP="007F055F" w:rsidRDefault="00CE3170" w14:paraId="6875EA3A" w14:textId="46AB76C8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hint="eastAsia" w:ascii="Arial" w:hAnsi="Arial"/>
                <w:color w:val="000000" w:themeColor="text1"/>
                <w:sz w:val="18"/>
              </w:rPr>
              <w:t>（图片：</w:t>
            </w:r>
            <w:r>
              <w:rPr>
                <w:rFonts w:hint="eastAsia" w:ascii="Arial" w:hAnsi="Arial"/>
                <w:color w:val="000000" w:themeColor="text1"/>
                <w:sz w:val="18"/>
              </w:rPr>
              <w:t>Blum_ME10437288</w:t>
            </w:r>
            <w:r>
              <w:rPr>
                <w:rFonts w:hint="eastAsia" w:ascii="Arial" w:hAnsi="Arial"/>
                <w:color w:val="000000" w:themeColor="text1"/>
                <w:sz w:val="18"/>
              </w:rPr>
              <w:t>）</w:t>
            </w:r>
            <w:r>
              <w:rPr>
                <w:rFonts w:hint="eastAsia" w:ascii="Arial" w:hAnsi="Arial"/>
                <w:color w:val="000000" w:themeColor="text1"/>
                <w:sz w:val="18"/>
              </w:rPr>
              <w:t xml:space="preserve"> </w:t>
            </w:r>
          </w:p>
          <w:p w:rsidRPr="007F055F" w:rsidR="00991B01" w:rsidP="007F055F" w:rsidRDefault="00011772" w14:paraId="0EA791DC" w14:textId="639FB4FD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hint="eastAsia" w:ascii="Arial" w:hAnsi="Arial"/>
                <w:color w:val="000000" w:themeColor="text1"/>
                <w:sz w:val="18"/>
              </w:rPr>
              <w:t>作为一套复杂的基础设施，</w:t>
            </w:r>
            <w:r>
              <w:rPr>
                <w:rFonts w:hint="eastAsia" w:ascii="Arial" w:hAnsi="Arial"/>
                <w:color w:val="000000" w:themeColor="text1"/>
                <w:sz w:val="18"/>
              </w:rPr>
              <w:t xml:space="preserve">AMPEROS DC </w:t>
            </w:r>
            <w:r>
              <w:rPr>
                <w:rFonts w:hint="eastAsia" w:ascii="Arial" w:hAnsi="Arial"/>
                <w:color w:val="000000" w:themeColor="text1"/>
                <w:sz w:val="18"/>
              </w:rPr>
              <w:t>可为整个地柜提供</w:t>
            </w:r>
            <w:r>
              <w:rPr>
                <w:rFonts w:hint="eastAsia" w:ascii="Arial" w:hAnsi="Arial"/>
                <w:color w:val="000000" w:themeColor="text1"/>
                <w:sz w:val="18"/>
              </w:rPr>
              <w:t xml:space="preserve"> 24 V </w:t>
            </w:r>
            <w:r>
              <w:rPr>
                <w:rFonts w:hint="eastAsia" w:ascii="Arial" w:hAnsi="Arial"/>
                <w:color w:val="000000" w:themeColor="text1"/>
                <w:sz w:val="18"/>
              </w:rPr>
              <w:t>直流电</w:t>
            </w:r>
          </w:p>
        </w:tc>
      </w:tr>
    </w:tbl>
    <w:p w:rsidRPr="0028097F" w:rsidR="00991B01" w:rsidP="4B14F0F0" w:rsidRDefault="00991B01" w14:paraId="62CD542C" w14:textId="4842153D">
      <w:pPr>
        <w:pStyle w:val="StandardWeb"/>
        <w:keepLines/>
        <w:spacing w:before="0" w:beforeAutospacing="0" w:after="240" w:afterAutospacing="0" w:line="276" w:lineRule="auto"/>
        <w:rPr>
          <w:rStyle w:val="Hyperlink"/>
          <w:rFonts w:ascii="Arial" w:hAnsi="Arial" w:cs="Arial"/>
          <w:sz w:val="20"/>
          <w:szCs w:val="20"/>
        </w:rPr>
      </w:pPr>
      <w:r>
        <w:rPr>
          <w:rFonts w:hint="eastAsia"/>
          <w:noProof/>
        </w:rPr>
        <w:drawing>
          <wp:inline distT="0" distB="0" distL="0" distR="0" wp14:anchorId="5F990687" wp14:editId="1D279E38">
            <wp:extent cx="144000" cy="144000"/>
            <wp:effectExtent l="0" t="0" r="8890" b="8890"/>
            <wp:docPr id="7" name="Picture 7" descr="Y:\Depts\MCC\Presse\_Arbeitsordner stba\_SoMe-Bilder\favicon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14">
        <w:r>
          <w:rPr>
            <w:rFonts w:hint="eastAsia" w:ascii="Arial" w:hAnsi="Arial"/>
            <w:color w:val="0000FF"/>
            <w:sz w:val="20"/>
            <w:u w:val="single"/>
          </w:rPr>
          <w:t>www.blum.com</w:t>
        </w:r>
        <w:r>
          <w:rPr>
            <w:rFonts w:hint="eastAsia"/>
          </w:rPr>
          <w:br/>
        </w:r>
      </w:hyperlink>
      <w:r>
        <w:rPr>
          <w:rFonts w:hint="eastAsia"/>
          <w:noProof/>
        </w:rPr>
        <w:drawing>
          <wp:inline distT="0" distB="0" distL="0" distR="0" wp14:anchorId="065252D4" wp14:editId="7C9EEA3C">
            <wp:extent cx="206535" cy="144000"/>
            <wp:effectExtent l="0" t="0" r="3175" b="8890"/>
            <wp:docPr id="9" name="Picture 9" descr="Y:\Depts\MCC\Presse\_Arbeitsordner stba\_SoMe-Bilder\Yout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35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16">
        <w:r>
          <w:rPr>
            <w:rFonts w:hint="eastAsia" w:ascii="Arial" w:hAnsi="Arial"/>
            <w:color w:val="0000FF"/>
            <w:sz w:val="20"/>
            <w:u w:val="single"/>
          </w:rPr>
          <w:t>www.youtube.com/user/JuliusBlumGmbH</w:t>
        </w:r>
        <w:r>
          <w:rPr>
            <w:rFonts w:hint="eastAsia"/>
          </w:rPr>
          <w:br/>
        </w:r>
      </w:hyperlink>
      <w:r>
        <w:rPr>
          <w:rFonts w:hint="eastAsia"/>
          <w:noProof/>
        </w:rPr>
        <w:drawing>
          <wp:inline distT="0" distB="0" distL="0" distR="0" wp14:anchorId="01B65142" wp14:editId="532A524B">
            <wp:extent cx="142875" cy="142875"/>
            <wp:effectExtent l="0" t="0" r="0" b="0"/>
            <wp:docPr id="4" name="Picture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18">
        <w:r>
          <w:rPr>
            <w:rFonts w:hint="eastAsia" w:ascii="Arial Hebrew Light" w:hAnsi="Arial Hebrew Light"/>
            <w:color w:val="0000FF"/>
            <w:sz w:val="20"/>
            <w:u w:val="single"/>
          </w:rPr>
          <w:t>www.linkedin.com/company/julius-blum-gmbh</w:t>
        </w:r>
        <w:r>
          <w:rPr>
            <w:rFonts w:hint="eastAsia"/>
          </w:rPr>
          <w:br/>
        </w:r>
      </w:hyperlink>
      <w:r>
        <w:rPr>
          <w:rFonts w:hint="eastAsia"/>
          <w:noProof/>
        </w:rPr>
        <w:drawing>
          <wp:inline distT="0" distB="0" distL="0" distR="0" wp14:anchorId="2B374445" wp14:editId="0481F680">
            <wp:extent cx="138430" cy="13843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ab/>
      </w:r>
      <w:hyperlink r:id="rId20">
        <w:r>
          <w:rPr>
            <w:rStyle w:val="Hyperlink"/>
            <w:rFonts w:hint="eastAsia" w:ascii="Arial" w:hAnsi="Arial"/>
            <w:sz w:val="20"/>
          </w:rPr>
          <w:t>www.instagram.com/blum_group</w:t>
        </w:r>
      </w:hyperlink>
    </w:p>
    <w:p w:rsidR="00C861BA" w:rsidP="1392942C" w:rsidRDefault="00C861BA" w14:paraId="6F40B188" w14:textId="0194C6ED">
      <w:pPr>
        <w:pStyle w:val="StandardWeb"/>
        <w:keepNext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hint="eastAsia" w:ascii="Arial" w:hAnsi="Arial"/>
          <w:b/>
          <w:sz w:val="20"/>
        </w:rPr>
        <w:t>详情请联系：</w:t>
      </w:r>
      <w:r>
        <w:rPr>
          <w:rFonts w:hint="eastAsia"/>
        </w:rPr>
        <w:br/>
      </w:r>
      <w:r>
        <w:rPr>
          <w:rFonts w:hint="eastAsia" w:ascii="Arial" w:hAnsi="Arial"/>
          <w:sz w:val="20"/>
        </w:rPr>
        <w:t>Samuel Duerr</w:t>
      </w:r>
      <w:r>
        <w:rPr>
          <w:rFonts w:hint="eastAsia" w:ascii="Arial" w:hAnsi="Arial"/>
          <w:sz w:val="20"/>
        </w:rPr>
        <w:t>：电话</w:t>
      </w:r>
      <w:r>
        <w:rPr>
          <w:rFonts w:hint="eastAsia" w:ascii="Arial" w:hAnsi="Arial"/>
          <w:sz w:val="20"/>
        </w:rPr>
        <w:t xml:space="preserve"> +43 5578 705-8106</w:t>
      </w:r>
      <w:r>
        <w:rPr>
          <w:rFonts w:hint="eastAsia" w:ascii="Arial" w:hAnsi="Arial"/>
          <w:sz w:val="20"/>
        </w:rPr>
        <w:t>；邮箱</w:t>
      </w:r>
      <w:r>
        <w:rPr>
          <w:rFonts w:hint="eastAsia" w:ascii="Arial" w:hAnsi="Arial"/>
          <w:sz w:val="20"/>
        </w:rPr>
        <w:t xml:space="preserve"> </w:t>
      </w:r>
      <w:hyperlink r:id="rId21">
        <w:r>
          <w:rPr>
            <w:rStyle w:val="Hyperlink"/>
            <w:rFonts w:hint="eastAsia" w:ascii="Arial" w:hAnsi="Arial"/>
            <w:sz w:val="20"/>
          </w:rPr>
          <w:t>presseinfo@blum.com</w:t>
        </w:r>
      </w:hyperlink>
    </w:p>
    <w:p w:rsidRPr="00C861BA" w:rsidR="00F43ABF" w:rsidP="007F055F" w:rsidRDefault="00C861BA" w14:paraId="1FE79E47" w14:textId="77777777">
      <w:pPr>
        <w:pStyle w:val="StandardWeb"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hint="eastAsia" w:ascii="Arial" w:hAnsi="Arial"/>
          <w:sz w:val="20"/>
        </w:rPr>
        <w:t>Julius Blum GmbH</w:t>
      </w:r>
      <w:r>
        <w:rPr>
          <w:rFonts w:hint="eastAsia" w:ascii="Arial" w:hAnsi="Arial"/>
          <w:sz w:val="20"/>
        </w:rPr>
        <w:br/>
      </w:r>
      <w:r>
        <w:rPr>
          <w:rFonts w:hint="eastAsia" w:ascii="Arial" w:hAnsi="Arial"/>
          <w:sz w:val="20"/>
        </w:rPr>
        <w:t>Industriestr.1</w:t>
      </w:r>
      <w:r>
        <w:rPr>
          <w:rFonts w:hint="eastAsia" w:ascii="Arial" w:hAnsi="Arial"/>
          <w:sz w:val="20"/>
        </w:rPr>
        <w:br/>
      </w:r>
      <w:r>
        <w:rPr>
          <w:rFonts w:hint="eastAsia" w:ascii="Arial" w:hAnsi="Arial"/>
          <w:sz w:val="20"/>
        </w:rPr>
        <w:t>6973 Höchst/Austria</w:t>
      </w:r>
    </w:p>
    <w:p w:rsidRPr="009149BB" w:rsidR="00E678BB" w:rsidP="007F055F" w:rsidRDefault="00E678BB" w14:paraId="13AFC49D" w14:textId="77777777">
      <w:pPr>
        <w:spacing w:after="240" w:line="276" w:lineRule="auto"/>
        <w:rPr>
          <w:rStyle w:val="Hyperlink"/>
          <w:rFonts w:ascii="Arial" w:hAnsi="Arial" w:cs="Arial"/>
          <w:spacing w:val="3"/>
          <w:sz w:val="20"/>
          <w:szCs w:val="20"/>
        </w:rPr>
      </w:pPr>
      <w:bookmarkStart w:name="_Hlk516056811" w:id="0"/>
      <w:r>
        <w:rPr>
          <w:rFonts w:hint="eastAsia" w:ascii="Arial" w:hAnsi="Arial"/>
          <w:b/>
          <w:sz w:val="20"/>
        </w:rPr>
        <w:t>其他媒体信息和数字媒体包</w:t>
      </w:r>
      <w:r>
        <w:rPr>
          <w:rFonts w:hint="eastAsia" w:ascii="Arial" w:hAnsi="Arial"/>
          <w:sz w:val="20"/>
        </w:rPr>
        <w:t>请访问</w:t>
      </w:r>
      <w:r>
        <w:rPr>
          <w:rFonts w:hint="eastAsia" w:ascii="Arial" w:hAnsi="Arial"/>
          <w:b/>
          <w:sz w:val="20"/>
        </w:rPr>
        <w:t xml:space="preserve"> </w:t>
      </w:r>
      <w:hyperlink w:history="1" r:id="rId22">
        <w:r>
          <w:rPr>
            <w:rStyle w:val="Hyperlink"/>
            <w:rFonts w:hint="eastAsia" w:ascii="Arial" w:hAnsi="Arial"/>
            <w:sz w:val="20"/>
          </w:rPr>
          <w:t>www.blum.com/presse/</w:t>
        </w:r>
      </w:hyperlink>
    </w:p>
    <w:p w:rsidRPr="00406734" w:rsidR="00CE3170" w:rsidP="00406734" w:rsidRDefault="00E678BB" w14:paraId="3BEE671B" w14:textId="0BADD922">
      <w:pPr>
        <w:pStyle w:val="StandardWeb"/>
        <w:spacing w:before="0" w:beforeAutospacing="0" w:after="360" w:afterAutospacing="0"/>
        <w:rPr>
          <w:rFonts w:ascii="Arial" w:hAnsi="Arial" w:cs="Arial"/>
          <w:sz w:val="20"/>
          <w:szCs w:val="20"/>
        </w:rPr>
      </w:pPr>
      <w:r>
        <w:rPr>
          <w:rFonts w:hint="eastAsia" w:ascii="Arial" w:hAnsi="Arial"/>
          <w:b/>
          <w:sz w:val="20"/>
        </w:rPr>
        <w:t>图片：</w:t>
      </w:r>
      <w:r>
        <w:rPr>
          <w:rFonts w:hint="eastAsia" w:ascii="Arial" w:hAnsi="Arial"/>
          <w:sz w:val="20"/>
        </w:rPr>
        <w:t>可供免费发布，请注明图片来源</w:t>
      </w:r>
      <w:bookmarkEnd w:id="0"/>
    </w:p>
    <w:tbl>
      <w:tblPr>
        <w:tblStyle w:val="Tabellenraster"/>
        <w:tblW w:w="0" w:type="auto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88"/>
      </w:tblGrid>
      <w:tr w:rsidR="000E50AB" w:rsidTr="1E5C3F65" w14:paraId="2B0A9FFD" w14:textId="77777777">
        <w:trPr>
          <w:cantSplit/>
        </w:trPr>
        <w:tc>
          <w:tcPr>
            <w:tcW w:w="8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B20A0" w:rsidR="000E50AB" w:rsidP="00065BC4" w:rsidRDefault="000E50AB" w14:paraId="0EF7B3D7" w14:textId="77777777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hint="eastAsia" w:ascii="Arial" w:hAnsi="Arial"/>
                <w:b/>
                <w:sz w:val="20"/>
              </w:rPr>
              <w:t xml:space="preserve">JULIUS BLUM GMBH </w:t>
            </w:r>
            <w:r>
              <w:rPr>
                <w:rStyle w:val="normaltextrun"/>
                <w:rFonts w:hint="eastAsia" w:ascii="Arial" w:hAnsi="Arial"/>
                <w:b/>
                <w:sz w:val="20"/>
              </w:rPr>
              <w:t>优利思百隆有限公司</w:t>
            </w:r>
          </w:p>
          <w:p w:rsidRPr="000B20A0" w:rsidR="000E50AB" w:rsidP="00065BC4" w:rsidRDefault="000E50AB" w14:paraId="4FBAF3EE" w14:textId="77777777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hint="eastAsia" w:ascii="Arial" w:hAnsi="Arial"/>
                <w:b/>
                <w:sz w:val="20"/>
              </w:rPr>
              <w:t>家具五金件制造和销售：</w:t>
            </w:r>
          </w:p>
          <w:p w:rsidRPr="000B20A0" w:rsidR="000E50AB" w:rsidP="2C9926C0" w:rsidRDefault="000E50AB" w14:paraId="522CCD79" w14:textId="1D702883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hint="eastAsia" w:ascii="Arial" w:hAnsi="Arial"/>
                <w:sz w:val="20"/>
              </w:rPr>
              <w:t>上翻门系列、铰链系列、抽屉系列</w:t>
            </w:r>
            <w:r>
              <w:rPr>
                <w:rStyle w:val="normaltextrun"/>
                <w:rFonts w:hint="eastAsia" w:ascii="Arial" w:hAnsi="Arial"/>
                <w:b/>
                <w:sz w:val="20"/>
              </w:rPr>
              <w:t>、</w:t>
            </w:r>
            <w:r>
              <w:rPr>
                <w:rStyle w:val="normaltextrun"/>
                <w:rFonts w:hint="eastAsia" w:ascii="Arial" w:hAnsi="Arial"/>
                <w:sz w:val="20"/>
              </w:rPr>
              <w:t>口袋门系列和动感开合技术，</w:t>
            </w:r>
            <w:r>
              <w:rPr>
                <w:rStyle w:val="normaltextrun"/>
                <w:rFonts w:hint="eastAsia" w:ascii="Arial" w:hAnsi="Arial"/>
                <w:sz w:val="20"/>
              </w:rPr>
              <w:br/>
            </w:r>
            <w:r>
              <w:rPr>
                <w:rStyle w:val="normaltextrun"/>
                <w:rFonts w:hint="eastAsia" w:ascii="Arial" w:hAnsi="Arial"/>
                <w:sz w:val="20"/>
              </w:rPr>
              <w:t>以及为此提供支持的加工工具和</w:t>
            </w:r>
            <w:r>
              <w:rPr>
                <w:rStyle w:val="normaltextrun"/>
                <w:rFonts w:hint="eastAsia" w:ascii="Arial" w:hAnsi="Arial"/>
                <w:sz w:val="20"/>
              </w:rPr>
              <w:t xml:space="preserve"> E-SERVICES </w:t>
            </w:r>
            <w:r>
              <w:rPr>
                <w:rStyle w:val="normaltextrun"/>
                <w:rFonts w:hint="eastAsia" w:ascii="Arial" w:hAnsi="Arial"/>
                <w:sz w:val="20"/>
              </w:rPr>
              <w:t>电子化服务</w:t>
            </w:r>
          </w:p>
          <w:p w:rsidRPr="000B20A0" w:rsidR="000E50AB" w:rsidP="00065BC4" w:rsidRDefault="000E50AB" w14:paraId="1BD376E6" w14:textId="0F92DE4F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hint="eastAsia" w:ascii="Arial" w:hAnsi="Arial"/>
                <w:b/>
                <w:sz w:val="20"/>
              </w:rPr>
              <w:t>生产基地：</w:t>
            </w:r>
            <w:r>
              <w:rPr>
                <w:rStyle w:val="normaltextrun"/>
                <w:rFonts w:hint="eastAsia" w:ascii="Arial" w:hAnsi="Arial"/>
                <w:sz w:val="20"/>
              </w:rPr>
              <w:t xml:space="preserve">8 </w:t>
            </w:r>
            <w:r>
              <w:rPr>
                <w:rStyle w:val="normaltextrun"/>
                <w:rFonts w:hint="eastAsia" w:ascii="Arial" w:hAnsi="Arial"/>
                <w:sz w:val="20"/>
              </w:rPr>
              <w:t>家工厂设在福拉尔贝格州</w:t>
            </w:r>
            <w:r>
              <w:rPr>
                <w:rStyle w:val="normaltextrun"/>
                <w:rFonts w:hint="eastAsia" w:ascii="Arial" w:hAnsi="Arial"/>
                <w:b/>
                <w:sz w:val="20"/>
              </w:rPr>
              <w:t>，</w:t>
            </w:r>
            <w:r>
              <w:rPr>
                <w:rStyle w:val="normaltextrun"/>
                <w:rFonts w:hint="eastAsia" w:ascii="Arial" w:hAnsi="Arial"/>
                <w:sz w:val="20"/>
              </w:rPr>
              <w:t>其他则分布在美国、巴西、波兰和中国</w:t>
            </w:r>
          </w:p>
          <w:p w:rsidRPr="000B20A0" w:rsidR="3A866D12" w:rsidP="0F92FAF8" w:rsidRDefault="3A866D12" w14:paraId="22CB4287" w14:textId="2F8BD3BF">
            <w:pPr>
              <w:pStyle w:val="paragraph"/>
              <w:spacing w:before="0" w:beforeAutospacing="0" w:after="0" w:afterAutospacing="0" w:line="360" w:lineRule="auto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hint="eastAsia" w:ascii="Arial" w:hAnsi="Arial"/>
                <w:b/>
                <w:bCs/>
                <w:sz w:val="20"/>
              </w:rPr>
              <w:t>员工：</w:t>
            </w:r>
            <w:r>
              <w:rPr>
                <w:rStyle w:val="normaltextrun"/>
                <w:rFonts w:hint="eastAsia" w:ascii="Arial" w:hAnsi="Arial"/>
                <w:sz w:val="20"/>
              </w:rPr>
              <w:t>全球共有</w:t>
            </w:r>
            <w:r>
              <w:rPr>
                <w:rStyle w:val="normaltextrun"/>
                <w:rFonts w:hint="eastAsia" w:ascii="Arial" w:hAnsi="Arial"/>
                <w:sz w:val="20"/>
              </w:rPr>
              <w:t xml:space="preserve"> 9,400 </w:t>
            </w:r>
            <w:r>
              <w:rPr>
                <w:rStyle w:val="normaltextrun"/>
                <w:rFonts w:hint="eastAsia" w:ascii="Arial" w:hAnsi="Arial"/>
                <w:sz w:val="20"/>
              </w:rPr>
              <w:t>名员工，其中</w:t>
            </w:r>
            <w:r>
              <w:rPr>
                <w:rStyle w:val="normaltextrun"/>
                <w:rFonts w:hint="eastAsia" w:ascii="Arial" w:hAnsi="Arial"/>
                <w:sz w:val="20"/>
              </w:rPr>
              <w:t xml:space="preserve"> 7,000 </w:t>
            </w:r>
            <w:r>
              <w:rPr>
                <w:rStyle w:val="normaltextrun"/>
                <w:rFonts w:hint="eastAsia" w:ascii="Arial" w:hAnsi="Arial"/>
                <w:sz w:val="20"/>
              </w:rPr>
              <w:t>人在福拉尔贝格州工作</w:t>
            </w:r>
          </w:p>
          <w:p w:rsidRPr="000B20A0" w:rsidR="000E50AB" w:rsidP="1E5C3F65" w:rsidRDefault="000E50AB" w14:paraId="7BFD71FB" w14:textId="73CFEA4E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hint="eastAsia" w:ascii="Arial" w:hAnsi="Arial"/>
                <w:b/>
                <w:sz w:val="20"/>
              </w:rPr>
              <w:t xml:space="preserve">2021/2022 </w:t>
            </w:r>
            <w:r>
              <w:rPr>
                <w:rStyle w:val="normaltextrun"/>
                <w:rFonts w:hint="eastAsia" w:ascii="Arial" w:hAnsi="Arial"/>
                <w:b/>
                <w:sz w:val="20"/>
              </w:rPr>
              <w:t>财年销售额：</w:t>
            </w:r>
            <w:r>
              <w:rPr>
                <w:rStyle w:val="normaltextrun"/>
                <w:rFonts w:hint="eastAsia" w:ascii="Arial" w:hAnsi="Arial"/>
                <w:sz w:val="20"/>
              </w:rPr>
              <w:t xml:space="preserve">26.4365 </w:t>
            </w:r>
            <w:r>
              <w:rPr>
                <w:rStyle w:val="normaltextrun"/>
                <w:rFonts w:hint="eastAsia" w:ascii="Arial" w:hAnsi="Arial"/>
                <w:sz w:val="20"/>
              </w:rPr>
              <w:t>亿欧元</w:t>
            </w:r>
          </w:p>
          <w:p w:rsidRPr="000B20A0" w:rsidR="000E50AB" w:rsidP="0F92FAF8" w:rsidRDefault="000E50AB" w14:paraId="450AA943" w14:textId="7321E597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hint="eastAsia" w:ascii="Arial" w:hAnsi="Arial"/>
                <w:b/>
                <w:sz w:val="20"/>
              </w:rPr>
              <w:t>海外销售份额：</w:t>
            </w:r>
            <w:r>
              <w:rPr>
                <w:rStyle w:val="normaltextrun"/>
                <w:rFonts w:hint="eastAsia" w:ascii="Arial" w:hAnsi="Arial"/>
                <w:sz w:val="20"/>
              </w:rPr>
              <w:t>97%</w:t>
            </w:r>
          </w:p>
          <w:p w:rsidRPr="000B20A0" w:rsidR="000E50AB" w:rsidP="00065BC4" w:rsidRDefault="000E50AB" w14:paraId="450C4B94" w14:textId="29E59A57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hint="eastAsia" w:ascii="Arial" w:hAnsi="Arial"/>
                <w:b/>
                <w:sz w:val="20"/>
              </w:rPr>
              <w:t>子公司及代表处数量：</w:t>
            </w:r>
            <w:r>
              <w:rPr>
                <w:rStyle w:val="normaltextrun"/>
                <w:rFonts w:hint="eastAsia" w:ascii="Arial" w:hAnsi="Arial"/>
                <w:sz w:val="20"/>
              </w:rPr>
              <w:t>33</w:t>
            </w:r>
          </w:p>
          <w:p w:rsidRPr="000B20A0" w:rsidR="000E50AB" w:rsidP="42648EC6" w:rsidRDefault="4B2EA0A2" w14:paraId="48FB4186" w14:textId="51660E80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hint="eastAsia" w:ascii="Arial" w:hAnsi="Arial"/>
                <w:b/>
                <w:sz w:val="20"/>
              </w:rPr>
              <w:t>全球供应市场数量：</w:t>
            </w:r>
            <w:r>
              <w:rPr>
                <w:rStyle w:val="normaltextrun"/>
                <w:rFonts w:hint="eastAsia" w:ascii="Arial" w:hAnsi="Arial"/>
                <w:sz w:val="20"/>
              </w:rPr>
              <w:t>超过</w:t>
            </w:r>
            <w:r>
              <w:rPr>
                <w:rStyle w:val="normaltextrun"/>
                <w:rFonts w:hint="eastAsia" w:ascii="Arial" w:hAnsi="Arial"/>
                <w:sz w:val="20"/>
              </w:rPr>
              <w:t xml:space="preserve"> 120 </w:t>
            </w:r>
            <w:r>
              <w:rPr>
                <w:rStyle w:val="normaltextrun"/>
                <w:rFonts w:hint="eastAsia" w:ascii="Arial" w:hAnsi="Arial"/>
                <w:sz w:val="20"/>
              </w:rPr>
              <w:t>个</w:t>
            </w:r>
          </w:p>
          <w:p w:rsidRPr="00925D40" w:rsidR="000E50AB" w:rsidP="42648EC6" w:rsidRDefault="52615B0C" w14:paraId="66A0347D" w14:textId="0A377D3E">
            <w:pPr>
              <w:spacing w:beforeAutospacing="1" w:afterAutospacing="1" w:line="360" w:lineRule="auto"/>
              <w:textAlignment w:val="baseline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hint="eastAsia" w:ascii="Arial" w:hAnsi="Arial"/>
                <w:i/>
                <w:color w:val="000000" w:themeColor="text1"/>
                <w:sz w:val="20"/>
              </w:rPr>
              <w:t>截至：</w:t>
            </w:r>
            <w:r>
              <w:rPr>
                <w:rStyle w:val="normaltextrun"/>
                <w:rFonts w:hint="eastAsia" w:ascii="Arial" w:hAnsi="Arial"/>
                <w:i/>
                <w:color w:val="000000" w:themeColor="text1"/>
                <w:sz w:val="20"/>
              </w:rPr>
              <w:t xml:space="preserve">2022 </w:t>
            </w:r>
            <w:r>
              <w:rPr>
                <w:rStyle w:val="normaltextrun"/>
                <w:rFonts w:hint="eastAsia" w:ascii="Arial" w:hAnsi="Arial"/>
                <w:i/>
                <w:color w:val="000000" w:themeColor="text1"/>
                <w:sz w:val="20"/>
              </w:rPr>
              <w:t>年</w:t>
            </w:r>
            <w:r>
              <w:rPr>
                <w:rStyle w:val="normaltextrun"/>
                <w:rFonts w:hint="eastAsia" w:ascii="Arial" w:hAnsi="Arial"/>
                <w:i/>
                <w:color w:val="000000" w:themeColor="text1"/>
                <w:sz w:val="20"/>
              </w:rPr>
              <w:t xml:space="preserve"> 7 </w:t>
            </w:r>
            <w:r>
              <w:rPr>
                <w:rStyle w:val="normaltextrun"/>
                <w:rFonts w:hint="eastAsia" w:ascii="Arial" w:hAnsi="Arial"/>
                <w:i/>
                <w:color w:val="000000" w:themeColor="text1"/>
                <w:sz w:val="20"/>
              </w:rPr>
              <w:t>月</w:t>
            </w:r>
            <w:r>
              <w:rPr>
                <w:rStyle w:val="normaltextrun"/>
                <w:rFonts w:hint="eastAsia" w:ascii="Arial" w:hAnsi="Arial"/>
                <w:i/>
                <w:color w:val="000000" w:themeColor="text1"/>
                <w:sz w:val="20"/>
              </w:rPr>
              <w:t xml:space="preserve"> 1 </w:t>
            </w:r>
            <w:r>
              <w:rPr>
                <w:rStyle w:val="normaltextrun"/>
                <w:rFonts w:hint="eastAsia" w:ascii="Arial" w:hAnsi="Arial"/>
                <w:i/>
                <w:color w:val="000000" w:themeColor="text1"/>
                <w:sz w:val="20"/>
              </w:rPr>
              <w:t>日</w:t>
            </w:r>
          </w:p>
        </w:tc>
      </w:tr>
    </w:tbl>
    <w:p w:rsidR="000E50AB" w:rsidP="007F055F" w:rsidRDefault="000E50AB" w14:paraId="21C7B177" w14:textId="77777777">
      <w:pPr>
        <w:rPr>
          <w:rFonts w:ascii="Arial" w:hAnsi="Arial" w:eastAsia="MS Mincho" w:cs="Arial"/>
        </w:rPr>
      </w:pPr>
    </w:p>
    <w:sectPr w:rsidR="000E50AB" w:rsidSect="007B1F96">
      <w:headerReference w:type="even" r:id="rId23"/>
      <w:footerReference w:type="default" r:id="rId24"/>
      <w:headerReference w:type="first" r:id="rId25"/>
      <w:footerReference w:type="first" r:id="rId26"/>
      <w:pgSz w:w="11900" w:h="16840" w:orient="portrait" w:code="9"/>
      <w:pgMar w:top="1701" w:right="1701" w:bottom="1276" w:left="1701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03E29" w:rsidRDefault="00E03E29" w14:paraId="6D5AAF3D" w14:textId="77777777">
      <w:r>
        <w:separator/>
      </w:r>
    </w:p>
  </w:endnote>
  <w:endnote w:type="continuationSeparator" w:id="0">
    <w:p w:rsidR="00E03E29" w:rsidRDefault="00E03E29" w14:paraId="17CDEB9C" w14:textId="77777777">
      <w:r>
        <w:continuationSeparator/>
      </w:r>
    </w:p>
  </w:endnote>
  <w:endnote w:type="continuationNotice" w:id="1">
    <w:p w:rsidR="00E03E29" w:rsidRDefault="00E03E29" w14:paraId="5FE1D880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7F055F" w:rsidR="00751C62" w:rsidP="007F055F" w:rsidRDefault="00B86FFE" w14:paraId="7845D310" w14:textId="77777777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hint="eastAsia" w:ascii="Arial" w:hAnsi="Arial" w:cs="Arial"/>
        <w:sz w:val="16"/>
      </w:rPr>
      <w:fldChar w:fldCharType="begin"/>
    </w:r>
    <w:r w:rsidRPr="00B02F11">
      <w:rPr>
        <w:rFonts w:hint="eastAsia" w:ascii="Arial" w:hAnsi="Arial" w:cs="Arial"/>
        <w:sz w:val="16"/>
      </w:rPr>
      <w:instrText>PAGE   \* MERGEFORMAT</w:instrText>
    </w:r>
    <w:r w:rsidRPr="00B02F11">
      <w:rPr>
        <w:rFonts w:hint="eastAsia" w:ascii="Arial" w:hAnsi="Arial" w:cs="Arial"/>
        <w:sz w:val="16"/>
      </w:rPr>
      <w:fldChar w:fldCharType="separate"/>
    </w:r>
    <w:r w:rsidR="00710423">
      <w:rPr>
        <w:rFonts w:hint="eastAsia" w:ascii="Arial" w:hAnsi="Arial" w:cs="Arial"/>
        <w:sz w:val="16"/>
      </w:rPr>
      <w:t>2</w:t>
    </w:r>
    <w:r w:rsidRPr="00B02F11">
      <w:rPr>
        <w:rFonts w:hint="eastAsia" w:ascii="Arial" w:hAnsi="Arial" w:cs="Arial"/>
        <w:sz w:val="16"/>
      </w:rPr>
      <w:fldChar w:fldCharType="end"/>
    </w:r>
    <w:r>
      <w:rPr>
        <w:rFonts w:hint="eastAsia" w:ascii="Arial" w:hAnsi="Arial"/>
        <w:sz w:val="16"/>
      </w:rPr>
      <w:t>/</w:t>
    </w:r>
    <w:r w:rsidR="007F055F">
      <w:rPr>
        <w:rFonts w:hint="eastAsia" w:ascii="Arial" w:hAnsi="Arial" w:cs="Arial"/>
        <w:sz w:val="16"/>
      </w:rPr>
      <w:fldChar w:fldCharType="begin"/>
    </w:r>
    <w:r w:rsidR="007F055F">
      <w:rPr>
        <w:rFonts w:hint="eastAsia" w:ascii="Arial" w:hAnsi="Arial" w:cs="Arial"/>
        <w:sz w:val="16"/>
      </w:rPr>
      <w:instrText xml:space="preserve"> NUMPAGES   \* MERGEFORMAT </w:instrText>
    </w:r>
    <w:r w:rsidR="007F055F">
      <w:rPr>
        <w:rFonts w:hint="eastAsia" w:ascii="Arial" w:hAnsi="Arial" w:cs="Arial"/>
        <w:sz w:val="16"/>
      </w:rPr>
      <w:fldChar w:fldCharType="separate"/>
    </w:r>
    <w:r w:rsidR="007F055F">
      <w:rPr>
        <w:rFonts w:hint="eastAsia" w:ascii="Arial" w:hAnsi="Arial" w:cs="Arial"/>
        <w:sz w:val="16"/>
      </w:rPr>
      <w:t>2</w:t>
    </w:r>
    <w:r w:rsidR="007F055F">
      <w:rPr>
        <w:rFonts w:hint="eastAsia" w:ascii="Arial" w:hAnsi="Arial"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25339D" w:rsidR="009D77BA" w:rsidP="0025339D" w:rsidRDefault="007F055F" w14:paraId="048D2683" w14:textId="77777777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hint="eastAsia" w:ascii="Arial" w:hAnsi="Arial" w:cs="Arial"/>
        <w:sz w:val="16"/>
      </w:rPr>
      <w:fldChar w:fldCharType="begin"/>
    </w:r>
    <w:r>
      <w:rPr>
        <w:rFonts w:hint="eastAsia" w:ascii="Arial" w:hAnsi="Arial" w:cs="Arial"/>
        <w:sz w:val="16"/>
      </w:rPr>
      <w:instrText xml:space="preserve"> PAGE   \* MERGEFORMAT </w:instrText>
    </w:r>
    <w:r>
      <w:rPr>
        <w:rFonts w:hint="eastAsia" w:ascii="Arial" w:hAnsi="Arial" w:cs="Arial"/>
        <w:sz w:val="16"/>
      </w:rPr>
      <w:fldChar w:fldCharType="separate"/>
    </w:r>
    <w:r>
      <w:rPr>
        <w:rFonts w:hint="eastAsia" w:ascii="Arial" w:hAnsi="Arial" w:cs="Arial"/>
        <w:sz w:val="16"/>
      </w:rPr>
      <w:t>2</w:t>
    </w:r>
    <w:r>
      <w:rPr>
        <w:rFonts w:hint="eastAsia" w:ascii="Arial" w:hAnsi="Arial" w:cs="Arial"/>
        <w:sz w:val="16"/>
      </w:rPr>
      <w:fldChar w:fldCharType="end"/>
    </w:r>
    <w:r>
      <w:rPr>
        <w:rFonts w:hint="eastAsia" w:ascii="Arial" w:hAnsi="Arial"/>
        <w:sz w:val="16"/>
      </w:rPr>
      <w:t>/</w:t>
    </w:r>
    <w:r>
      <w:rPr>
        <w:rFonts w:hint="eastAsia" w:ascii="Arial" w:hAnsi="Arial" w:cs="Arial"/>
        <w:sz w:val="16"/>
      </w:rPr>
      <w:fldChar w:fldCharType="begin"/>
    </w:r>
    <w:r>
      <w:rPr>
        <w:rFonts w:hint="eastAsia" w:ascii="Arial" w:hAnsi="Arial" w:cs="Arial"/>
        <w:sz w:val="16"/>
      </w:rPr>
      <w:instrText xml:space="preserve"> NUMPAGES  \* Arabic  \* MERGEFORMAT </w:instrText>
    </w:r>
    <w:r>
      <w:rPr>
        <w:rFonts w:hint="eastAsia" w:ascii="Arial" w:hAnsi="Arial" w:cs="Arial"/>
        <w:sz w:val="16"/>
      </w:rPr>
      <w:fldChar w:fldCharType="separate"/>
    </w:r>
    <w:r>
      <w:rPr>
        <w:rFonts w:hint="eastAsia" w:ascii="Arial" w:hAnsi="Arial" w:cs="Arial"/>
        <w:sz w:val="16"/>
      </w:rPr>
      <w:t>2</w:t>
    </w:r>
    <w:r>
      <w:rPr>
        <w:rFonts w:hint="eastAsia"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03E29" w:rsidRDefault="00E03E29" w14:paraId="58BEC1DD" w14:textId="77777777">
      <w:r>
        <w:separator/>
      </w:r>
    </w:p>
  </w:footnote>
  <w:footnote w:type="continuationSeparator" w:id="0">
    <w:p w:rsidR="00E03E29" w:rsidRDefault="00E03E29" w14:paraId="4E392569" w14:textId="77777777">
      <w:r>
        <w:continuationSeparator/>
      </w:r>
    </w:p>
  </w:footnote>
  <w:footnote w:type="continuationNotice" w:id="1">
    <w:p w:rsidR="00E03E29" w:rsidRDefault="00E03E29" w14:paraId="68496A12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D77BA" w:rsidRDefault="009D77BA" w14:paraId="59759983" w14:textId="77777777"/>
  <w:p w:rsidR="009D77BA" w:rsidRDefault="009D77BA" w14:paraId="0F8F251D" w14:textId="7777777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8C3FA9" w:rsidP="00581D96" w:rsidRDefault="7AB18A36" w14:paraId="1DE537E3" w14:textId="77777777">
    <w:pPr>
      <w:pStyle w:val="NurText"/>
      <w:spacing w:line="360" w:lineRule="auto"/>
      <w:jc w:val="right"/>
      <w:rPr>
        <w:rFonts w:ascii="Verdana" w:hAnsi="Verdana" w:cs="Arial"/>
      </w:rPr>
    </w:pPr>
    <w:r>
      <w:rPr>
        <w:rFonts w:hint="eastAsia"/>
        <w:noProof/>
      </w:rPr>
      <w:drawing>
        <wp:inline distT="0" distB="0" distL="0" distR="0" wp14:anchorId="1E1492B7" wp14:editId="6123A476">
          <wp:extent cx="1000125" cy="266700"/>
          <wp:effectExtent l="0" t="0" r="0" b="0"/>
          <wp:docPr id="1092076545" name="Picture 1092076545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9C1CD2" w:rsidR="008C3FA9" w:rsidP="008C3FA9" w:rsidRDefault="00281E64" w14:paraId="7D9DC119" w14:textId="77777777">
    <w:pPr>
      <w:pStyle w:val="NurText"/>
      <w:spacing w:line="360" w:lineRule="auto"/>
      <w:rPr>
        <w:rFonts w:ascii="Arial" w:hAnsi="Arial" w:cs="Arial"/>
        <w:color w:val="000000"/>
      </w:rPr>
    </w:pPr>
    <w:r>
      <w:rPr>
        <w:rFonts w:hint="eastAsia" w:ascii="Arial" w:hAnsi="Arial"/>
        <w:color w:val="000000"/>
      </w:rPr>
      <w:t xml:space="preserve">JULIUS BLUM GmbH </w:t>
    </w:r>
    <w:r>
      <w:rPr>
        <w:rFonts w:hint="eastAsia" w:ascii="Arial" w:hAnsi="Arial"/>
        <w:color w:val="000000"/>
      </w:rPr>
      <w:t>优利思百隆有限公司，媒体服务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C3A79BE"/>
    <w:lvl w:ilvl="0">
      <w:numFmt w:val="bullet"/>
      <w:lvlText w:val="*"/>
      <w:lvlJc w:val="left"/>
    </w:lvl>
  </w:abstractNum>
  <w:abstractNum w:abstractNumId="1" w15:restartNumberingAfterBreak="0">
    <w:nsid w:val="1E420A8D"/>
    <w:multiLevelType w:val="hybridMultilevel"/>
    <w:tmpl w:val="D5FCCD22"/>
    <w:lvl w:ilvl="0" w:tplc="39DCFAA2">
      <w:start w:val="1"/>
      <w:numFmt w:val="bullet"/>
      <w:pStyle w:val="BLList"/>
      <w:lvlText w:val=""/>
      <w:lvlJc w:val="left"/>
      <w:pPr>
        <w:tabs>
          <w:tab w:val="num" w:pos="357"/>
        </w:tabs>
        <w:ind w:left="357" w:hanging="357"/>
      </w:pPr>
      <w:rPr>
        <w:rFonts w:hint="default" w:ascii="Webdings" w:hAnsi="Webdings"/>
        <w:color w:val="FF4207"/>
        <w:spacing w:val="0"/>
        <w:w w:val="100"/>
        <w:position w:val="0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FC045D4"/>
    <w:multiLevelType w:val="multilevel"/>
    <w:tmpl w:val="2072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47EC72E2"/>
    <w:multiLevelType w:val="multilevel"/>
    <w:tmpl w:val="1DEEBB58"/>
    <w:lvl w:ilvl="0">
      <w:start w:val="1"/>
      <w:numFmt w:val="bullet"/>
      <w:pStyle w:val="Listennummer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4B6072D7"/>
    <w:multiLevelType w:val="hybridMultilevel"/>
    <w:tmpl w:val="4B460D48"/>
    <w:lvl w:ilvl="0" w:tplc="CD9423C4">
      <w:start w:val="1"/>
      <w:numFmt w:val="bullet"/>
      <w:pStyle w:val="Aufzhlung1"/>
      <w:lvlText w:val=""/>
      <w:lvlJc w:val="left"/>
      <w:pPr>
        <w:tabs>
          <w:tab w:val="num" w:pos="567"/>
        </w:tabs>
        <w:ind w:left="567" w:hanging="283"/>
      </w:pPr>
      <w:rPr>
        <w:rFonts w:hint="default" w:ascii="Wingdings" w:hAnsi="Wingdings"/>
        <w:color w:val="FF4208"/>
        <w:u w:color="00672C"/>
      </w:rPr>
    </w:lvl>
    <w:lvl w:ilvl="1" w:tplc="3B2671C0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hint="default" w:ascii="Courier New" w:hAnsi="Courier New"/>
        <w:color w:val="FF4208"/>
        <w:u w:color="00672C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D803B8F"/>
    <w:multiLevelType w:val="hybridMultilevel"/>
    <w:tmpl w:val="DAA2199C"/>
    <w:lvl w:ilvl="0" w:tplc="4574E8A6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0F31F1B"/>
    <w:multiLevelType w:val="multilevel"/>
    <w:tmpl w:val="26B0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610E1B7D"/>
    <w:multiLevelType w:val="hybridMultilevel"/>
    <w:tmpl w:val="E95AD4C4"/>
    <w:lvl w:ilvl="0" w:tplc="09E62B70">
      <w:start w:val="3"/>
      <w:numFmt w:val="bullet"/>
      <w:lvlText w:val="-"/>
      <w:lvlJc w:val="left"/>
      <w:pPr>
        <w:ind w:left="720" w:hanging="360"/>
      </w:pPr>
      <w:rPr>
        <w:rFonts w:hint="default" w:ascii="Arial" w:hAnsi="Arial" w:eastAsia="MS Mincho" w:cs="Aria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97B3CAA"/>
    <w:multiLevelType w:val="hybridMultilevel"/>
    <w:tmpl w:val="6BB22628"/>
    <w:lvl w:ilvl="0" w:tplc="BE485EE2">
      <w:numFmt w:val="bullet"/>
      <w:lvlText w:val=""/>
      <w:lvlJc w:val="left"/>
      <w:pPr>
        <w:ind w:left="720" w:hanging="360"/>
      </w:pPr>
      <w:rPr>
        <w:rFonts w:hint="default" w:ascii="Symbol" w:hAnsi="Symbol" w:eastAsia="MS Mincho" w:cs="Aria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B455846"/>
    <w:multiLevelType w:val="hybridMultilevel"/>
    <w:tmpl w:val="06A42AB0"/>
    <w:lvl w:ilvl="0" w:tplc="963E40F2">
      <w:numFmt w:val="bullet"/>
      <w:lvlText w:val=""/>
      <w:lvlJc w:val="left"/>
      <w:pPr>
        <w:ind w:left="720" w:hanging="360"/>
      </w:pPr>
      <w:rPr>
        <w:rFonts w:hint="default" w:ascii="Symbol" w:hAnsi="Symbol" w:eastAsia="MS Mincho" w:cs="Aria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81950219">
    <w:abstractNumId w:val="1"/>
  </w:num>
  <w:num w:numId="2" w16cid:durableId="902368089">
    <w:abstractNumId w:val="2"/>
  </w:num>
  <w:num w:numId="3" w16cid:durableId="1804230513">
    <w:abstractNumId w:val="6"/>
  </w:num>
  <w:num w:numId="4" w16cid:durableId="1206409786">
    <w:abstractNumId w:val="4"/>
  </w:num>
  <w:num w:numId="5" w16cid:durableId="1253977230">
    <w:abstractNumId w:val="9"/>
  </w:num>
  <w:num w:numId="6" w16cid:durableId="1817642890">
    <w:abstractNumId w:val="3"/>
  </w:num>
  <w:num w:numId="7" w16cid:durableId="1526405429">
    <w:abstractNumId w:val="10"/>
  </w:num>
  <w:num w:numId="8" w16cid:durableId="951016578">
    <w:abstractNumId w:val="5"/>
  </w:num>
  <w:num w:numId="9" w16cid:durableId="1714771766">
    <w:abstractNumId w:val="8"/>
  </w:num>
  <w:num w:numId="10" w16cid:durableId="1886913810">
    <w:abstractNumId w:val="7"/>
  </w:num>
  <w:num w:numId="11" w16cid:durableId="114138154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hint="default" w:ascii="Symbol" w:hAnsi="Symbol"/>
          <w:sz w:val="22"/>
        </w:rPr>
      </w:lvl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f4208,#eeeeea,#555552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BA"/>
    <w:rsid w:val="00001DEB"/>
    <w:rsid w:val="0000581D"/>
    <w:rsid w:val="000112B2"/>
    <w:rsid w:val="00011772"/>
    <w:rsid w:val="00012655"/>
    <w:rsid w:val="00012B11"/>
    <w:rsid w:val="0001421B"/>
    <w:rsid w:val="000166B6"/>
    <w:rsid w:val="00017821"/>
    <w:rsid w:val="00017E85"/>
    <w:rsid w:val="00020E06"/>
    <w:rsid w:val="0002286A"/>
    <w:rsid w:val="00026E1E"/>
    <w:rsid w:val="0003667E"/>
    <w:rsid w:val="000370A9"/>
    <w:rsid w:val="00040576"/>
    <w:rsid w:val="000451AF"/>
    <w:rsid w:val="0004597E"/>
    <w:rsid w:val="00052DC9"/>
    <w:rsid w:val="00055C68"/>
    <w:rsid w:val="00056C44"/>
    <w:rsid w:val="00065BC4"/>
    <w:rsid w:val="00066609"/>
    <w:rsid w:val="00073F37"/>
    <w:rsid w:val="00080F3D"/>
    <w:rsid w:val="000871EE"/>
    <w:rsid w:val="00090939"/>
    <w:rsid w:val="00091D5A"/>
    <w:rsid w:val="00091E04"/>
    <w:rsid w:val="00093AA6"/>
    <w:rsid w:val="00094450"/>
    <w:rsid w:val="0009451F"/>
    <w:rsid w:val="00094A75"/>
    <w:rsid w:val="00096490"/>
    <w:rsid w:val="000A118C"/>
    <w:rsid w:val="000A258F"/>
    <w:rsid w:val="000A5A78"/>
    <w:rsid w:val="000A666D"/>
    <w:rsid w:val="000B20A0"/>
    <w:rsid w:val="000B4561"/>
    <w:rsid w:val="000B66ED"/>
    <w:rsid w:val="000C017E"/>
    <w:rsid w:val="000C2B0E"/>
    <w:rsid w:val="000C30B3"/>
    <w:rsid w:val="000D30F6"/>
    <w:rsid w:val="000E50AB"/>
    <w:rsid w:val="000E55D1"/>
    <w:rsid w:val="000E7CE9"/>
    <w:rsid w:val="000F5DF4"/>
    <w:rsid w:val="001071E4"/>
    <w:rsid w:val="00107F62"/>
    <w:rsid w:val="001107ED"/>
    <w:rsid w:val="001111CA"/>
    <w:rsid w:val="001139FF"/>
    <w:rsid w:val="0011674D"/>
    <w:rsid w:val="001179A5"/>
    <w:rsid w:val="00117AF5"/>
    <w:rsid w:val="00121545"/>
    <w:rsid w:val="00125FE9"/>
    <w:rsid w:val="00131ED3"/>
    <w:rsid w:val="00134A9D"/>
    <w:rsid w:val="001362F5"/>
    <w:rsid w:val="00142EFE"/>
    <w:rsid w:val="0014324A"/>
    <w:rsid w:val="00145258"/>
    <w:rsid w:val="00145AB7"/>
    <w:rsid w:val="00157F94"/>
    <w:rsid w:val="0016260D"/>
    <w:rsid w:val="001649EA"/>
    <w:rsid w:val="001767AF"/>
    <w:rsid w:val="0018065F"/>
    <w:rsid w:val="00181A3A"/>
    <w:rsid w:val="00184F1C"/>
    <w:rsid w:val="00185259"/>
    <w:rsid w:val="00190019"/>
    <w:rsid w:val="00193D4C"/>
    <w:rsid w:val="00193FDA"/>
    <w:rsid w:val="00197022"/>
    <w:rsid w:val="0019710B"/>
    <w:rsid w:val="001A01F1"/>
    <w:rsid w:val="001A2FC0"/>
    <w:rsid w:val="001A4FAF"/>
    <w:rsid w:val="001B2505"/>
    <w:rsid w:val="001B32DA"/>
    <w:rsid w:val="001B3D7A"/>
    <w:rsid w:val="001C3BB1"/>
    <w:rsid w:val="001C3C8A"/>
    <w:rsid w:val="001C5F30"/>
    <w:rsid w:val="001D0593"/>
    <w:rsid w:val="001D2289"/>
    <w:rsid w:val="001E1559"/>
    <w:rsid w:val="001E28A4"/>
    <w:rsid w:val="001E517E"/>
    <w:rsid w:val="001F1EA5"/>
    <w:rsid w:val="002005EB"/>
    <w:rsid w:val="0020173D"/>
    <w:rsid w:val="00201C50"/>
    <w:rsid w:val="0020598D"/>
    <w:rsid w:val="00206AAE"/>
    <w:rsid w:val="002113D9"/>
    <w:rsid w:val="00213A92"/>
    <w:rsid w:val="002141A1"/>
    <w:rsid w:val="0021420C"/>
    <w:rsid w:val="00231C41"/>
    <w:rsid w:val="00231E4B"/>
    <w:rsid w:val="00232F95"/>
    <w:rsid w:val="00234382"/>
    <w:rsid w:val="00242008"/>
    <w:rsid w:val="00244C32"/>
    <w:rsid w:val="0025339D"/>
    <w:rsid w:val="002547FF"/>
    <w:rsid w:val="00254FAC"/>
    <w:rsid w:val="002605A0"/>
    <w:rsid w:val="00261A7B"/>
    <w:rsid w:val="00275AB5"/>
    <w:rsid w:val="0028097F"/>
    <w:rsid w:val="00280D09"/>
    <w:rsid w:val="00280D28"/>
    <w:rsid w:val="00281E64"/>
    <w:rsid w:val="00287656"/>
    <w:rsid w:val="00293383"/>
    <w:rsid w:val="00295D77"/>
    <w:rsid w:val="002A168D"/>
    <w:rsid w:val="002B04FF"/>
    <w:rsid w:val="002B0897"/>
    <w:rsid w:val="002B2915"/>
    <w:rsid w:val="002B33D5"/>
    <w:rsid w:val="002B3B7C"/>
    <w:rsid w:val="002C09D3"/>
    <w:rsid w:val="002C10C6"/>
    <w:rsid w:val="002C24EC"/>
    <w:rsid w:val="002D42D4"/>
    <w:rsid w:val="002E21E8"/>
    <w:rsid w:val="002F380B"/>
    <w:rsid w:val="0030553F"/>
    <w:rsid w:val="003066B0"/>
    <w:rsid w:val="00314A51"/>
    <w:rsid w:val="003169F0"/>
    <w:rsid w:val="00322938"/>
    <w:rsid w:val="00322CB2"/>
    <w:rsid w:val="00330812"/>
    <w:rsid w:val="003318FD"/>
    <w:rsid w:val="00334EE7"/>
    <w:rsid w:val="00337B91"/>
    <w:rsid w:val="00342E1E"/>
    <w:rsid w:val="00343217"/>
    <w:rsid w:val="00343415"/>
    <w:rsid w:val="003440D2"/>
    <w:rsid w:val="00345522"/>
    <w:rsid w:val="0035106C"/>
    <w:rsid w:val="00351C1B"/>
    <w:rsid w:val="0035531F"/>
    <w:rsid w:val="00356D9B"/>
    <w:rsid w:val="00357DD1"/>
    <w:rsid w:val="0036068C"/>
    <w:rsid w:val="0036427D"/>
    <w:rsid w:val="0036527D"/>
    <w:rsid w:val="00366028"/>
    <w:rsid w:val="00366356"/>
    <w:rsid w:val="00372611"/>
    <w:rsid w:val="003728A9"/>
    <w:rsid w:val="0037501D"/>
    <w:rsid w:val="00376B61"/>
    <w:rsid w:val="0038340B"/>
    <w:rsid w:val="00383FC7"/>
    <w:rsid w:val="00387A3A"/>
    <w:rsid w:val="00393F88"/>
    <w:rsid w:val="0039507C"/>
    <w:rsid w:val="003952D8"/>
    <w:rsid w:val="003B61BB"/>
    <w:rsid w:val="003C2556"/>
    <w:rsid w:val="003C6F13"/>
    <w:rsid w:val="003D15CE"/>
    <w:rsid w:val="003D1715"/>
    <w:rsid w:val="003D64E4"/>
    <w:rsid w:val="003E006B"/>
    <w:rsid w:val="003E2779"/>
    <w:rsid w:val="003E32DA"/>
    <w:rsid w:val="003E5CAC"/>
    <w:rsid w:val="003E5E07"/>
    <w:rsid w:val="003F0B39"/>
    <w:rsid w:val="003F465A"/>
    <w:rsid w:val="0040022C"/>
    <w:rsid w:val="00403898"/>
    <w:rsid w:val="00405AC6"/>
    <w:rsid w:val="00406734"/>
    <w:rsid w:val="0041498E"/>
    <w:rsid w:val="00416D5A"/>
    <w:rsid w:val="004210D4"/>
    <w:rsid w:val="00432B8B"/>
    <w:rsid w:val="00434B2C"/>
    <w:rsid w:val="00440B9D"/>
    <w:rsid w:val="00445398"/>
    <w:rsid w:val="004459BC"/>
    <w:rsid w:val="00445F9B"/>
    <w:rsid w:val="0045299C"/>
    <w:rsid w:val="0045470F"/>
    <w:rsid w:val="00455CDB"/>
    <w:rsid w:val="00455D71"/>
    <w:rsid w:val="00456DA1"/>
    <w:rsid w:val="004611F3"/>
    <w:rsid w:val="004620C8"/>
    <w:rsid w:val="0046736C"/>
    <w:rsid w:val="004701F6"/>
    <w:rsid w:val="00472730"/>
    <w:rsid w:val="0047678B"/>
    <w:rsid w:val="00485467"/>
    <w:rsid w:val="00487155"/>
    <w:rsid w:val="0048766B"/>
    <w:rsid w:val="00496525"/>
    <w:rsid w:val="004A2780"/>
    <w:rsid w:val="004A3AA1"/>
    <w:rsid w:val="004A417E"/>
    <w:rsid w:val="004A574C"/>
    <w:rsid w:val="004A715D"/>
    <w:rsid w:val="004B1E77"/>
    <w:rsid w:val="004B5108"/>
    <w:rsid w:val="004D2049"/>
    <w:rsid w:val="004E449C"/>
    <w:rsid w:val="004F2AAD"/>
    <w:rsid w:val="004F3AAA"/>
    <w:rsid w:val="004F77EA"/>
    <w:rsid w:val="005118B8"/>
    <w:rsid w:val="005165A2"/>
    <w:rsid w:val="00516A30"/>
    <w:rsid w:val="00517E54"/>
    <w:rsid w:val="00520109"/>
    <w:rsid w:val="00522485"/>
    <w:rsid w:val="005235F7"/>
    <w:rsid w:val="00524ACC"/>
    <w:rsid w:val="00525593"/>
    <w:rsid w:val="0052593A"/>
    <w:rsid w:val="00526B79"/>
    <w:rsid w:val="00532971"/>
    <w:rsid w:val="00542386"/>
    <w:rsid w:val="005543AB"/>
    <w:rsid w:val="005605E1"/>
    <w:rsid w:val="00560BEA"/>
    <w:rsid w:val="0056107D"/>
    <w:rsid w:val="00564A42"/>
    <w:rsid w:val="00573062"/>
    <w:rsid w:val="00573437"/>
    <w:rsid w:val="0057673C"/>
    <w:rsid w:val="00576DD2"/>
    <w:rsid w:val="0057FB91"/>
    <w:rsid w:val="00581D96"/>
    <w:rsid w:val="00582A57"/>
    <w:rsid w:val="0058417A"/>
    <w:rsid w:val="00590160"/>
    <w:rsid w:val="005925C7"/>
    <w:rsid w:val="005B4AD9"/>
    <w:rsid w:val="005D0411"/>
    <w:rsid w:val="005D163A"/>
    <w:rsid w:val="005D19D9"/>
    <w:rsid w:val="005D22EB"/>
    <w:rsid w:val="005E1AD3"/>
    <w:rsid w:val="005E4B7C"/>
    <w:rsid w:val="005E6192"/>
    <w:rsid w:val="005E7676"/>
    <w:rsid w:val="00607850"/>
    <w:rsid w:val="00610EB9"/>
    <w:rsid w:val="00611371"/>
    <w:rsid w:val="00614E04"/>
    <w:rsid w:val="0061531C"/>
    <w:rsid w:val="00630A68"/>
    <w:rsid w:val="00632458"/>
    <w:rsid w:val="00636124"/>
    <w:rsid w:val="006369ED"/>
    <w:rsid w:val="006407C1"/>
    <w:rsid w:val="00646BEF"/>
    <w:rsid w:val="00656664"/>
    <w:rsid w:val="00660BD1"/>
    <w:rsid w:val="00664094"/>
    <w:rsid w:val="006669CF"/>
    <w:rsid w:val="006711B4"/>
    <w:rsid w:val="0068004C"/>
    <w:rsid w:val="00680532"/>
    <w:rsid w:val="006832EE"/>
    <w:rsid w:val="00687672"/>
    <w:rsid w:val="006876BF"/>
    <w:rsid w:val="0068780E"/>
    <w:rsid w:val="006930A7"/>
    <w:rsid w:val="00693F05"/>
    <w:rsid w:val="006946CE"/>
    <w:rsid w:val="00694E34"/>
    <w:rsid w:val="00695DDA"/>
    <w:rsid w:val="006A20B3"/>
    <w:rsid w:val="006A6013"/>
    <w:rsid w:val="006B01C9"/>
    <w:rsid w:val="006B0872"/>
    <w:rsid w:val="006B113C"/>
    <w:rsid w:val="006B7285"/>
    <w:rsid w:val="006B86E7"/>
    <w:rsid w:val="006C3E0A"/>
    <w:rsid w:val="006C57B2"/>
    <w:rsid w:val="006D1481"/>
    <w:rsid w:val="006D5611"/>
    <w:rsid w:val="006E01E6"/>
    <w:rsid w:val="006F4D8C"/>
    <w:rsid w:val="006F4E44"/>
    <w:rsid w:val="006F52C2"/>
    <w:rsid w:val="007016A2"/>
    <w:rsid w:val="007021A0"/>
    <w:rsid w:val="00703BED"/>
    <w:rsid w:val="007047C1"/>
    <w:rsid w:val="00710423"/>
    <w:rsid w:val="00710D2E"/>
    <w:rsid w:val="0071179E"/>
    <w:rsid w:val="00717F04"/>
    <w:rsid w:val="007212D6"/>
    <w:rsid w:val="007212FE"/>
    <w:rsid w:val="007218ED"/>
    <w:rsid w:val="0072266A"/>
    <w:rsid w:val="0072444C"/>
    <w:rsid w:val="00726E52"/>
    <w:rsid w:val="00732CB2"/>
    <w:rsid w:val="00735113"/>
    <w:rsid w:val="00740F82"/>
    <w:rsid w:val="00742F8C"/>
    <w:rsid w:val="00744695"/>
    <w:rsid w:val="007456AA"/>
    <w:rsid w:val="0074648A"/>
    <w:rsid w:val="00746885"/>
    <w:rsid w:val="00750B64"/>
    <w:rsid w:val="00751C62"/>
    <w:rsid w:val="00757D1F"/>
    <w:rsid w:val="00757F05"/>
    <w:rsid w:val="0077039C"/>
    <w:rsid w:val="0077184B"/>
    <w:rsid w:val="00772455"/>
    <w:rsid w:val="00775BEE"/>
    <w:rsid w:val="00780382"/>
    <w:rsid w:val="00783276"/>
    <w:rsid w:val="007849E2"/>
    <w:rsid w:val="00785F46"/>
    <w:rsid w:val="00792167"/>
    <w:rsid w:val="007948E5"/>
    <w:rsid w:val="007A09B1"/>
    <w:rsid w:val="007A20E4"/>
    <w:rsid w:val="007A2835"/>
    <w:rsid w:val="007B1D3E"/>
    <w:rsid w:val="007B1F96"/>
    <w:rsid w:val="007B6484"/>
    <w:rsid w:val="007B7051"/>
    <w:rsid w:val="007B7F5C"/>
    <w:rsid w:val="007C29F9"/>
    <w:rsid w:val="007C74C6"/>
    <w:rsid w:val="007D2DE3"/>
    <w:rsid w:val="007D4156"/>
    <w:rsid w:val="007D7E83"/>
    <w:rsid w:val="007E0018"/>
    <w:rsid w:val="007E37FF"/>
    <w:rsid w:val="007E3FC3"/>
    <w:rsid w:val="007E60F1"/>
    <w:rsid w:val="007E676D"/>
    <w:rsid w:val="007F055F"/>
    <w:rsid w:val="007F18CF"/>
    <w:rsid w:val="007F1DF2"/>
    <w:rsid w:val="007F4B75"/>
    <w:rsid w:val="007F61A6"/>
    <w:rsid w:val="007F73CB"/>
    <w:rsid w:val="00800D4F"/>
    <w:rsid w:val="0080571B"/>
    <w:rsid w:val="008130BC"/>
    <w:rsid w:val="00822603"/>
    <w:rsid w:val="00830ECD"/>
    <w:rsid w:val="0083204D"/>
    <w:rsid w:val="008331B4"/>
    <w:rsid w:val="00834D33"/>
    <w:rsid w:val="0083708D"/>
    <w:rsid w:val="0084179E"/>
    <w:rsid w:val="0086091A"/>
    <w:rsid w:val="008713B0"/>
    <w:rsid w:val="00873AA4"/>
    <w:rsid w:val="008756A3"/>
    <w:rsid w:val="008843AF"/>
    <w:rsid w:val="00884A57"/>
    <w:rsid w:val="00887C12"/>
    <w:rsid w:val="00887CA1"/>
    <w:rsid w:val="00895E2D"/>
    <w:rsid w:val="008A2FEE"/>
    <w:rsid w:val="008A755C"/>
    <w:rsid w:val="008B64B4"/>
    <w:rsid w:val="008C2CD9"/>
    <w:rsid w:val="008C359A"/>
    <w:rsid w:val="008C3FA9"/>
    <w:rsid w:val="008E3703"/>
    <w:rsid w:val="008E4462"/>
    <w:rsid w:val="008E7B24"/>
    <w:rsid w:val="008F10A9"/>
    <w:rsid w:val="008F20D5"/>
    <w:rsid w:val="00900099"/>
    <w:rsid w:val="00900592"/>
    <w:rsid w:val="009049C7"/>
    <w:rsid w:val="00904A73"/>
    <w:rsid w:val="009059A6"/>
    <w:rsid w:val="00906E6B"/>
    <w:rsid w:val="0091215C"/>
    <w:rsid w:val="009149BB"/>
    <w:rsid w:val="00920079"/>
    <w:rsid w:val="00923D47"/>
    <w:rsid w:val="009252F7"/>
    <w:rsid w:val="00925D40"/>
    <w:rsid w:val="009270DE"/>
    <w:rsid w:val="00941BDA"/>
    <w:rsid w:val="009450CA"/>
    <w:rsid w:val="00945CDB"/>
    <w:rsid w:val="00951F5D"/>
    <w:rsid w:val="00955285"/>
    <w:rsid w:val="00965CC5"/>
    <w:rsid w:val="009739AC"/>
    <w:rsid w:val="00977158"/>
    <w:rsid w:val="009807A7"/>
    <w:rsid w:val="00983872"/>
    <w:rsid w:val="00984AD2"/>
    <w:rsid w:val="009872C7"/>
    <w:rsid w:val="009875C0"/>
    <w:rsid w:val="00991B01"/>
    <w:rsid w:val="00992F54"/>
    <w:rsid w:val="00997022"/>
    <w:rsid w:val="009A01F9"/>
    <w:rsid w:val="009B3A39"/>
    <w:rsid w:val="009B3EFC"/>
    <w:rsid w:val="009B409F"/>
    <w:rsid w:val="009C1CD2"/>
    <w:rsid w:val="009C52EF"/>
    <w:rsid w:val="009C6888"/>
    <w:rsid w:val="009C71CB"/>
    <w:rsid w:val="009D0D4C"/>
    <w:rsid w:val="009D142E"/>
    <w:rsid w:val="009D2E0A"/>
    <w:rsid w:val="009D77BA"/>
    <w:rsid w:val="009E18DB"/>
    <w:rsid w:val="009E261F"/>
    <w:rsid w:val="009E33F3"/>
    <w:rsid w:val="009E34BE"/>
    <w:rsid w:val="009E4F21"/>
    <w:rsid w:val="009E5101"/>
    <w:rsid w:val="009E5B48"/>
    <w:rsid w:val="009F6344"/>
    <w:rsid w:val="009F6FE6"/>
    <w:rsid w:val="00A0243B"/>
    <w:rsid w:val="00A0495C"/>
    <w:rsid w:val="00A04D48"/>
    <w:rsid w:val="00A057CA"/>
    <w:rsid w:val="00A06497"/>
    <w:rsid w:val="00A10172"/>
    <w:rsid w:val="00A21A0D"/>
    <w:rsid w:val="00A24B3C"/>
    <w:rsid w:val="00A309C0"/>
    <w:rsid w:val="00A336EB"/>
    <w:rsid w:val="00A35CEE"/>
    <w:rsid w:val="00A3653F"/>
    <w:rsid w:val="00A36A2C"/>
    <w:rsid w:val="00A37AEF"/>
    <w:rsid w:val="00A42D0D"/>
    <w:rsid w:val="00A465AC"/>
    <w:rsid w:val="00A46705"/>
    <w:rsid w:val="00A612D3"/>
    <w:rsid w:val="00A70A63"/>
    <w:rsid w:val="00A73898"/>
    <w:rsid w:val="00A73E75"/>
    <w:rsid w:val="00A7457A"/>
    <w:rsid w:val="00A7710E"/>
    <w:rsid w:val="00A77206"/>
    <w:rsid w:val="00A77B63"/>
    <w:rsid w:val="00A815E7"/>
    <w:rsid w:val="00A83C54"/>
    <w:rsid w:val="00A84C9D"/>
    <w:rsid w:val="00A857B8"/>
    <w:rsid w:val="00A93542"/>
    <w:rsid w:val="00A93FF5"/>
    <w:rsid w:val="00A95522"/>
    <w:rsid w:val="00A95652"/>
    <w:rsid w:val="00A97470"/>
    <w:rsid w:val="00A97666"/>
    <w:rsid w:val="00A97A28"/>
    <w:rsid w:val="00AA2120"/>
    <w:rsid w:val="00AA2F1D"/>
    <w:rsid w:val="00AA3410"/>
    <w:rsid w:val="00AA3F8A"/>
    <w:rsid w:val="00AA6FBE"/>
    <w:rsid w:val="00AB1FB3"/>
    <w:rsid w:val="00AB3E53"/>
    <w:rsid w:val="00AB480F"/>
    <w:rsid w:val="00AB506A"/>
    <w:rsid w:val="00AC082B"/>
    <w:rsid w:val="00AD0361"/>
    <w:rsid w:val="00AD166C"/>
    <w:rsid w:val="00AD3A07"/>
    <w:rsid w:val="00AD5BF3"/>
    <w:rsid w:val="00AE2821"/>
    <w:rsid w:val="00AF3134"/>
    <w:rsid w:val="00B00103"/>
    <w:rsid w:val="00B02DF6"/>
    <w:rsid w:val="00B02F11"/>
    <w:rsid w:val="00B03B71"/>
    <w:rsid w:val="00B05D8E"/>
    <w:rsid w:val="00B06664"/>
    <w:rsid w:val="00B073D0"/>
    <w:rsid w:val="00B112A8"/>
    <w:rsid w:val="00B12054"/>
    <w:rsid w:val="00B158E8"/>
    <w:rsid w:val="00B160A2"/>
    <w:rsid w:val="00B1639B"/>
    <w:rsid w:val="00B23201"/>
    <w:rsid w:val="00B26E9C"/>
    <w:rsid w:val="00B317DF"/>
    <w:rsid w:val="00B40576"/>
    <w:rsid w:val="00B500A1"/>
    <w:rsid w:val="00B55B53"/>
    <w:rsid w:val="00B63D0A"/>
    <w:rsid w:val="00B66222"/>
    <w:rsid w:val="00B67EB0"/>
    <w:rsid w:val="00B72E4B"/>
    <w:rsid w:val="00B765E3"/>
    <w:rsid w:val="00B76A24"/>
    <w:rsid w:val="00B76D07"/>
    <w:rsid w:val="00B80770"/>
    <w:rsid w:val="00B8149D"/>
    <w:rsid w:val="00B827A9"/>
    <w:rsid w:val="00B83474"/>
    <w:rsid w:val="00B85133"/>
    <w:rsid w:val="00B86FFE"/>
    <w:rsid w:val="00B902A7"/>
    <w:rsid w:val="00B9460F"/>
    <w:rsid w:val="00BB07E3"/>
    <w:rsid w:val="00BC3ED7"/>
    <w:rsid w:val="00BC6842"/>
    <w:rsid w:val="00BC7A34"/>
    <w:rsid w:val="00BC7E01"/>
    <w:rsid w:val="00BD43CD"/>
    <w:rsid w:val="00BD5A81"/>
    <w:rsid w:val="00BE3703"/>
    <w:rsid w:val="00BE39C3"/>
    <w:rsid w:val="00BE4FF7"/>
    <w:rsid w:val="00BE6B63"/>
    <w:rsid w:val="00BE7124"/>
    <w:rsid w:val="00BE7370"/>
    <w:rsid w:val="00BE7578"/>
    <w:rsid w:val="00BF08EC"/>
    <w:rsid w:val="00BF1557"/>
    <w:rsid w:val="00BF44EC"/>
    <w:rsid w:val="00BF4C99"/>
    <w:rsid w:val="00BF64AD"/>
    <w:rsid w:val="00BF67E1"/>
    <w:rsid w:val="00BF7008"/>
    <w:rsid w:val="00C02D21"/>
    <w:rsid w:val="00C0649F"/>
    <w:rsid w:val="00C06D7E"/>
    <w:rsid w:val="00C0706F"/>
    <w:rsid w:val="00C20D70"/>
    <w:rsid w:val="00C2157D"/>
    <w:rsid w:val="00C21CE5"/>
    <w:rsid w:val="00C242A3"/>
    <w:rsid w:val="00C42316"/>
    <w:rsid w:val="00C43FA2"/>
    <w:rsid w:val="00C45148"/>
    <w:rsid w:val="00C451C8"/>
    <w:rsid w:val="00C4532E"/>
    <w:rsid w:val="00C47D71"/>
    <w:rsid w:val="00C5143A"/>
    <w:rsid w:val="00C554EB"/>
    <w:rsid w:val="00C572A0"/>
    <w:rsid w:val="00C57DD9"/>
    <w:rsid w:val="00C64111"/>
    <w:rsid w:val="00C656D3"/>
    <w:rsid w:val="00C66E6D"/>
    <w:rsid w:val="00C72A20"/>
    <w:rsid w:val="00C73619"/>
    <w:rsid w:val="00C74A6B"/>
    <w:rsid w:val="00C74EB9"/>
    <w:rsid w:val="00C7591E"/>
    <w:rsid w:val="00C76DCF"/>
    <w:rsid w:val="00C81C59"/>
    <w:rsid w:val="00C861BA"/>
    <w:rsid w:val="00C86433"/>
    <w:rsid w:val="00C964CF"/>
    <w:rsid w:val="00CA485A"/>
    <w:rsid w:val="00CA703F"/>
    <w:rsid w:val="00CB09A1"/>
    <w:rsid w:val="00CB216F"/>
    <w:rsid w:val="00CB2FB7"/>
    <w:rsid w:val="00CC49E4"/>
    <w:rsid w:val="00CC60C3"/>
    <w:rsid w:val="00CC6DA7"/>
    <w:rsid w:val="00CD36CF"/>
    <w:rsid w:val="00CD3E3B"/>
    <w:rsid w:val="00CE1DB5"/>
    <w:rsid w:val="00CE3170"/>
    <w:rsid w:val="00CE3436"/>
    <w:rsid w:val="00CE4671"/>
    <w:rsid w:val="00CE520C"/>
    <w:rsid w:val="00CF30DF"/>
    <w:rsid w:val="00CF4ACD"/>
    <w:rsid w:val="00CF6FBD"/>
    <w:rsid w:val="00D031B4"/>
    <w:rsid w:val="00D10D8E"/>
    <w:rsid w:val="00D15C46"/>
    <w:rsid w:val="00D20086"/>
    <w:rsid w:val="00D21D4E"/>
    <w:rsid w:val="00D2626B"/>
    <w:rsid w:val="00D270B2"/>
    <w:rsid w:val="00D32CEC"/>
    <w:rsid w:val="00D344B5"/>
    <w:rsid w:val="00D363F8"/>
    <w:rsid w:val="00D37F14"/>
    <w:rsid w:val="00D40D81"/>
    <w:rsid w:val="00D41CC2"/>
    <w:rsid w:val="00D41CF6"/>
    <w:rsid w:val="00D42DFB"/>
    <w:rsid w:val="00D43430"/>
    <w:rsid w:val="00D47356"/>
    <w:rsid w:val="00D603BF"/>
    <w:rsid w:val="00D62D7F"/>
    <w:rsid w:val="00D64220"/>
    <w:rsid w:val="00D65D7E"/>
    <w:rsid w:val="00D67AC1"/>
    <w:rsid w:val="00D70157"/>
    <w:rsid w:val="00D728CC"/>
    <w:rsid w:val="00D73850"/>
    <w:rsid w:val="00D7585E"/>
    <w:rsid w:val="00D75AB9"/>
    <w:rsid w:val="00D778D3"/>
    <w:rsid w:val="00D805F5"/>
    <w:rsid w:val="00D86892"/>
    <w:rsid w:val="00D87395"/>
    <w:rsid w:val="00D93987"/>
    <w:rsid w:val="00DA0276"/>
    <w:rsid w:val="00DA2E3E"/>
    <w:rsid w:val="00DA2F67"/>
    <w:rsid w:val="00DA6235"/>
    <w:rsid w:val="00DD21D6"/>
    <w:rsid w:val="00DD24B9"/>
    <w:rsid w:val="00DE7321"/>
    <w:rsid w:val="00DE7CB7"/>
    <w:rsid w:val="00DF1111"/>
    <w:rsid w:val="00DF39E3"/>
    <w:rsid w:val="00E006C5"/>
    <w:rsid w:val="00E03187"/>
    <w:rsid w:val="00E036E1"/>
    <w:rsid w:val="00E03E29"/>
    <w:rsid w:val="00E1128E"/>
    <w:rsid w:val="00E24131"/>
    <w:rsid w:val="00E24E90"/>
    <w:rsid w:val="00E25C5D"/>
    <w:rsid w:val="00E36B67"/>
    <w:rsid w:val="00E4181E"/>
    <w:rsid w:val="00E42F89"/>
    <w:rsid w:val="00E4433A"/>
    <w:rsid w:val="00E45D3D"/>
    <w:rsid w:val="00E4731D"/>
    <w:rsid w:val="00E52F30"/>
    <w:rsid w:val="00E54F3D"/>
    <w:rsid w:val="00E5703F"/>
    <w:rsid w:val="00E57214"/>
    <w:rsid w:val="00E57327"/>
    <w:rsid w:val="00E678BB"/>
    <w:rsid w:val="00E702A0"/>
    <w:rsid w:val="00E75F95"/>
    <w:rsid w:val="00E76F7F"/>
    <w:rsid w:val="00E84A34"/>
    <w:rsid w:val="00E87003"/>
    <w:rsid w:val="00E87627"/>
    <w:rsid w:val="00E913BB"/>
    <w:rsid w:val="00E917F8"/>
    <w:rsid w:val="00E95758"/>
    <w:rsid w:val="00EA2163"/>
    <w:rsid w:val="00EA22CA"/>
    <w:rsid w:val="00EA372F"/>
    <w:rsid w:val="00EA7F48"/>
    <w:rsid w:val="00EB4799"/>
    <w:rsid w:val="00EC0A82"/>
    <w:rsid w:val="00EC1B52"/>
    <w:rsid w:val="00EC2E78"/>
    <w:rsid w:val="00ED169A"/>
    <w:rsid w:val="00ED2D9B"/>
    <w:rsid w:val="00ED54A3"/>
    <w:rsid w:val="00EF013D"/>
    <w:rsid w:val="00EF09FF"/>
    <w:rsid w:val="00EF50A6"/>
    <w:rsid w:val="00F00F2E"/>
    <w:rsid w:val="00F01580"/>
    <w:rsid w:val="00F01CDD"/>
    <w:rsid w:val="00F02034"/>
    <w:rsid w:val="00F06EF3"/>
    <w:rsid w:val="00F10603"/>
    <w:rsid w:val="00F11C7A"/>
    <w:rsid w:val="00F14059"/>
    <w:rsid w:val="00F16BEB"/>
    <w:rsid w:val="00F200CA"/>
    <w:rsid w:val="00F20A1B"/>
    <w:rsid w:val="00F21432"/>
    <w:rsid w:val="00F338F0"/>
    <w:rsid w:val="00F33E3B"/>
    <w:rsid w:val="00F40F5C"/>
    <w:rsid w:val="00F41F66"/>
    <w:rsid w:val="00F43ABF"/>
    <w:rsid w:val="00F460ED"/>
    <w:rsid w:val="00F4698C"/>
    <w:rsid w:val="00F47E6F"/>
    <w:rsid w:val="00F64839"/>
    <w:rsid w:val="00F6741E"/>
    <w:rsid w:val="00F70ACA"/>
    <w:rsid w:val="00F730FC"/>
    <w:rsid w:val="00F734D2"/>
    <w:rsid w:val="00F8496F"/>
    <w:rsid w:val="00F90480"/>
    <w:rsid w:val="00F90875"/>
    <w:rsid w:val="00F9577A"/>
    <w:rsid w:val="00F96CF0"/>
    <w:rsid w:val="00FA4FA0"/>
    <w:rsid w:val="00FA61FA"/>
    <w:rsid w:val="00FB60DF"/>
    <w:rsid w:val="00FB6538"/>
    <w:rsid w:val="00FB762F"/>
    <w:rsid w:val="00FC15DE"/>
    <w:rsid w:val="00FC4D6B"/>
    <w:rsid w:val="00FC65B4"/>
    <w:rsid w:val="00FD05C3"/>
    <w:rsid w:val="00FD0E11"/>
    <w:rsid w:val="00FD680A"/>
    <w:rsid w:val="00FE539F"/>
    <w:rsid w:val="00FF3189"/>
    <w:rsid w:val="00FF38CB"/>
    <w:rsid w:val="00FF553F"/>
    <w:rsid w:val="00FF5F86"/>
    <w:rsid w:val="025A1D15"/>
    <w:rsid w:val="04263A65"/>
    <w:rsid w:val="06F2B72B"/>
    <w:rsid w:val="0837A209"/>
    <w:rsid w:val="0B02DF82"/>
    <w:rsid w:val="0B9B32AC"/>
    <w:rsid w:val="0BE7D6FE"/>
    <w:rsid w:val="0C09B765"/>
    <w:rsid w:val="0C35005B"/>
    <w:rsid w:val="0F821F40"/>
    <w:rsid w:val="0F92FAF8"/>
    <w:rsid w:val="1392942C"/>
    <w:rsid w:val="171ACC78"/>
    <w:rsid w:val="173D1B30"/>
    <w:rsid w:val="19D7F3FF"/>
    <w:rsid w:val="19DB39DB"/>
    <w:rsid w:val="1D17070A"/>
    <w:rsid w:val="1DC1B460"/>
    <w:rsid w:val="1E5C3F65"/>
    <w:rsid w:val="202F15A1"/>
    <w:rsid w:val="223D9EB8"/>
    <w:rsid w:val="234048C8"/>
    <w:rsid w:val="2602F435"/>
    <w:rsid w:val="27FFBCCF"/>
    <w:rsid w:val="2BDC8EA7"/>
    <w:rsid w:val="2C0D12DF"/>
    <w:rsid w:val="2C26418E"/>
    <w:rsid w:val="2C762772"/>
    <w:rsid w:val="2C9926C0"/>
    <w:rsid w:val="365D953D"/>
    <w:rsid w:val="382C97DD"/>
    <w:rsid w:val="383B31AB"/>
    <w:rsid w:val="39F9BA84"/>
    <w:rsid w:val="3A866D12"/>
    <w:rsid w:val="3C40F0BC"/>
    <w:rsid w:val="42648EC6"/>
    <w:rsid w:val="43D62756"/>
    <w:rsid w:val="4698F38A"/>
    <w:rsid w:val="4B14F0F0"/>
    <w:rsid w:val="4B2EA0A2"/>
    <w:rsid w:val="5140CF06"/>
    <w:rsid w:val="52615B0C"/>
    <w:rsid w:val="55C05EE1"/>
    <w:rsid w:val="57C2FB44"/>
    <w:rsid w:val="5A5EE446"/>
    <w:rsid w:val="5EA244DA"/>
    <w:rsid w:val="63A6D34E"/>
    <w:rsid w:val="660A85F1"/>
    <w:rsid w:val="672AA7C6"/>
    <w:rsid w:val="6B2C9009"/>
    <w:rsid w:val="6D78566E"/>
    <w:rsid w:val="72DCC41F"/>
    <w:rsid w:val="742750E4"/>
    <w:rsid w:val="7AB18A36"/>
    <w:rsid w:val="7C681432"/>
    <w:rsid w:val="7CCCBC6B"/>
    <w:rsid w:val="7F198D41"/>
    <w:rsid w:val="7F53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4208,#eeeeea,#555552"/>
    </o:shapedefaults>
    <o:shapelayout v:ext="edit">
      <o:idmap v:ext="edit" data="2"/>
    </o:shapelayout>
  </w:shapeDefaults>
  <w:doNotEmbedSmartTags/>
  <w:decimalSymbol w:val="."/>
  <w:listSeparator w:val=","/>
  <w14:docId w14:val="3A2CC0FC"/>
  <w15:chartTrackingRefBased/>
  <w15:docId w15:val="{0FDFD8DE-B016-4ED9-9459-61522FE6C48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SimSun" w:cs="Times New Roman"/>
        <w:lang w:val="de-A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rd" w:default="1">
    <w:name w:val="Normal"/>
    <w:qFormat/>
    <w:rPr>
      <w:sz w:val="24"/>
      <w:szCs w:val="24"/>
      <w:lang w:val="de-DE"/>
    </w:rPr>
  </w:style>
  <w:style w:type="paragraph" w:styleId="berschrift2">
    <w:name w:val="heading 2"/>
    <w:basedOn w:val="Standard"/>
    <w:link w:val="berschrift2Zchn"/>
    <w:uiPriority w:val="9"/>
    <w:qFormat/>
    <w:rsid w:val="00CD3E3B"/>
    <w:pPr>
      <w:spacing w:before="100" w:beforeAutospacing="1" w:after="100" w:afterAutospacing="1"/>
      <w:outlineLvl w:val="1"/>
    </w:pPr>
    <w:rPr>
      <w:b/>
      <w:bCs/>
      <w:sz w:val="26"/>
      <w:szCs w:val="26"/>
    </w:rPr>
  </w:style>
  <w:style w:type="character" w:styleId="Absatz-Standardschriftart" w:default="1">
    <w:name w:val="Default Paragraph Font"/>
    <w:aliases w:val="Standardní písmo odstavce"/>
    <w:uiPriority w:val="1"/>
    <w:semiHidden/>
    <w:unhideWhenUsed/>
  </w:style>
  <w:style w:type="table" w:styleId="NormaleTabelle" w:default="1">
    <w:name w:val="Normal Table"/>
    <w:aliases w:val="Normální tabulka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aliases w:val="Bez seznamu"/>
    <w:uiPriority w:val="99"/>
    <w:semiHidden/>
    <w:unhideWhenUsed/>
  </w:style>
  <w:style w:type="character" w:styleId="Hyperlink">
    <w:name w:val="Hyperlink"/>
    <w:rsid w:val="00231E4B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16D1F"/>
    <w:pPr>
      <w:tabs>
        <w:tab w:val="center" w:pos="4536"/>
        <w:tab w:val="right" w:pos="9072"/>
      </w:tabs>
    </w:pPr>
  </w:style>
  <w:style w:type="paragraph" w:styleId="BLHead1" w:customStyle="1">
    <w:name w:val="BL_Head1"/>
    <w:basedOn w:val="Standard"/>
    <w:autoRedefine/>
    <w:rsid w:val="00116D1F"/>
    <w:pPr>
      <w:spacing w:line="480" w:lineRule="exact"/>
    </w:pPr>
    <w:rPr>
      <w:rFonts w:ascii="Arial" w:hAnsi="Arial"/>
      <w:color w:val="555552"/>
      <w:sz w:val="40"/>
      <w:szCs w:val="20"/>
    </w:rPr>
  </w:style>
  <w:style w:type="paragraph" w:styleId="BLBody9" w:customStyle="1">
    <w:name w:val="BL_Body_9"/>
    <w:basedOn w:val="Standard"/>
    <w:autoRedefine/>
    <w:rsid w:val="00116D1F"/>
    <w:pPr>
      <w:tabs>
        <w:tab w:val="right" w:pos="8364"/>
      </w:tabs>
      <w:spacing w:line="280" w:lineRule="exact"/>
    </w:pPr>
    <w:rPr>
      <w:rFonts w:ascii="Arial" w:hAnsi="Arial"/>
      <w:sz w:val="18"/>
      <w:szCs w:val="20"/>
    </w:rPr>
  </w:style>
  <w:style w:type="paragraph" w:styleId="BLBody9bold" w:customStyle="1">
    <w:name w:val="BL_Body_9_bold"/>
    <w:basedOn w:val="BLBody9"/>
    <w:rsid w:val="00116D1F"/>
    <w:rPr>
      <w:b/>
    </w:rPr>
  </w:style>
  <w:style w:type="paragraph" w:styleId="BLHead2" w:customStyle="1">
    <w:name w:val="BL_Head2"/>
    <w:basedOn w:val="Standard"/>
    <w:autoRedefine/>
    <w:rsid w:val="00116D1F"/>
    <w:pPr>
      <w:spacing w:line="281" w:lineRule="exact"/>
    </w:pPr>
    <w:rPr>
      <w:rFonts w:ascii="Arial" w:hAnsi="Arial"/>
      <w:b/>
      <w:sz w:val="22"/>
      <w:szCs w:val="20"/>
    </w:rPr>
  </w:style>
  <w:style w:type="paragraph" w:styleId="BLList" w:customStyle="1">
    <w:name w:val="BL_List"/>
    <w:basedOn w:val="Standard"/>
    <w:autoRedefine/>
    <w:rsid w:val="00116D1F"/>
    <w:pPr>
      <w:numPr>
        <w:numId w:val="1"/>
      </w:numPr>
      <w:spacing w:line="280" w:lineRule="exact"/>
    </w:pPr>
    <w:rPr>
      <w:rFonts w:ascii="Arial" w:hAnsi="Arial"/>
      <w:sz w:val="18"/>
      <w:szCs w:val="20"/>
    </w:rPr>
  </w:style>
  <w:style w:type="paragraph" w:styleId="Listennummer">
    <w:name w:val="List Number"/>
    <w:basedOn w:val="Standard"/>
    <w:rsid w:val="00116D1F"/>
    <w:pPr>
      <w:numPr>
        <w:numId w:val="6"/>
      </w:numPr>
      <w:outlineLvl w:val="0"/>
    </w:pPr>
    <w:rPr>
      <w:rFonts w:ascii="Arial" w:hAnsi="Arial"/>
      <w:sz w:val="20"/>
      <w:szCs w:val="20"/>
    </w:rPr>
  </w:style>
  <w:style w:type="paragraph" w:styleId="BLInhaltsverzeichnis" w:customStyle="1">
    <w:name w:val="BL_Inhaltsverzeichnis"/>
    <w:basedOn w:val="Verzeichnis1"/>
    <w:autoRedefine/>
    <w:rsid w:val="00116D1F"/>
    <w:pPr>
      <w:tabs>
        <w:tab w:val="right" w:leader="dot" w:pos="8324"/>
      </w:tabs>
      <w:spacing w:line="280" w:lineRule="exact"/>
    </w:pPr>
    <w:rPr>
      <w:rFonts w:ascii="Arial" w:hAnsi="Arial"/>
      <w:noProof/>
      <w:sz w:val="18"/>
      <w:szCs w:val="20"/>
    </w:rPr>
  </w:style>
  <w:style w:type="paragraph" w:styleId="Verzeichnis1">
    <w:name w:val="toc 1"/>
    <w:basedOn w:val="Standard"/>
    <w:next w:val="Standard"/>
    <w:autoRedefine/>
    <w:semiHidden/>
    <w:rsid w:val="00116D1F"/>
  </w:style>
  <w:style w:type="paragraph" w:styleId="Verzeichnis2">
    <w:name w:val="toc 2"/>
    <w:basedOn w:val="Standard"/>
    <w:next w:val="Standard"/>
    <w:autoRedefine/>
    <w:semiHidden/>
    <w:rsid w:val="00116D1F"/>
    <w:pPr>
      <w:ind w:left="240"/>
    </w:pPr>
  </w:style>
  <w:style w:type="paragraph" w:styleId="BLFuzeile7" w:customStyle="1">
    <w:name w:val="BL_Fußzeile_7"/>
    <w:autoRedefine/>
    <w:rsid w:val="00116D1F"/>
    <w:pPr>
      <w:spacing w:line="240" w:lineRule="exact"/>
    </w:pPr>
    <w:rPr>
      <w:rFonts w:ascii="Arial" w:hAnsi="Arial"/>
      <w:sz w:val="14"/>
      <w:lang w:val="de-DE"/>
    </w:rPr>
  </w:style>
  <w:style w:type="paragraph" w:styleId="BLHead3" w:customStyle="1">
    <w:name w:val="BL_Head3"/>
    <w:basedOn w:val="Standard"/>
    <w:next w:val="Standard"/>
    <w:rsid w:val="00116D1F"/>
    <w:pPr>
      <w:spacing w:line="280" w:lineRule="exact"/>
    </w:pPr>
    <w:rPr>
      <w:rFonts w:ascii="Arial" w:hAnsi="Arial"/>
      <w:b/>
      <w:color w:val="FF4208"/>
      <w:sz w:val="18"/>
      <w:szCs w:val="20"/>
    </w:rPr>
  </w:style>
  <w:style w:type="paragraph" w:styleId="BLBody9orange" w:customStyle="1">
    <w:name w:val="BL_Body_9_orange"/>
    <w:basedOn w:val="BLBody9bold"/>
    <w:rsid w:val="00116D1F"/>
    <w:rPr>
      <w:color w:val="FF4208"/>
      <w:kern w:val="28"/>
      <w:szCs w:val="32"/>
    </w:rPr>
  </w:style>
  <w:style w:type="paragraph" w:styleId="Liste">
    <w:name w:val="List"/>
    <w:basedOn w:val="Standard"/>
    <w:semiHidden/>
    <w:rsid w:val="00116D1F"/>
    <w:pPr>
      <w:ind w:left="283" w:hanging="283"/>
    </w:pPr>
  </w:style>
  <w:style w:type="paragraph" w:styleId="NurText">
    <w:name w:val="Plain Text"/>
    <w:basedOn w:val="Standard"/>
    <w:link w:val="NurTextZchn"/>
    <w:rsid w:val="00231E4B"/>
    <w:rPr>
      <w:rFonts w:ascii="Courier New" w:hAnsi="Courier New"/>
      <w:sz w:val="20"/>
      <w:szCs w:val="20"/>
    </w:rPr>
  </w:style>
  <w:style w:type="character" w:styleId="Seitenzahl">
    <w:name w:val="page number"/>
    <w:basedOn w:val="Absatz-Standardschriftart"/>
    <w:rsid w:val="00231E4B"/>
  </w:style>
  <w:style w:type="table" w:styleId="Tabellenraster">
    <w:name w:val="Table Grid"/>
    <w:basedOn w:val="NormaleTabelle"/>
    <w:uiPriority w:val="39"/>
    <w:rsid w:val="00231E4B"/>
    <w:pPr>
      <w:spacing w:line="352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krper">
    <w:name w:val="Body Text"/>
    <w:basedOn w:val="Standard"/>
    <w:rsid w:val="00376B61"/>
    <w:pPr>
      <w:ind w:right="1872"/>
    </w:pPr>
    <w:rPr>
      <w:snapToGrid w:val="0"/>
    </w:rPr>
  </w:style>
  <w:style w:type="paragraph" w:styleId="Datum">
    <w:name w:val="Date"/>
    <w:basedOn w:val="Standard"/>
    <w:next w:val="Standard"/>
    <w:rsid w:val="000C30B3"/>
    <w:pPr>
      <w:spacing w:line="352" w:lineRule="exact"/>
    </w:pPr>
    <w:rPr>
      <w:rFonts w:ascii="Arial" w:hAnsi="Arial" w:cs="Arial"/>
      <w:snapToGrid w:val="0"/>
      <w:sz w:val="22"/>
      <w:szCs w:val="22"/>
    </w:rPr>
  </w:style>
  <w:style w:type="paragraph" w:styleId="Sprechblasentext">
    <w:name w:val="Balloon Text"/>
    <w:basedOn w:val="Standard"/>
    <w:semiHidden/>
    <w:rsid w:val="001111CA"/>
    <w:rPr>
      <w:rFonts w:ascii="Tahoma" w:hAnsi="Tahoma" w:cs="Tahoma"/>
      <w:sz w:val="16"/>
      <w:szCs w:val="16"/>
    </w:rPr>
  </w:style>
  <w:style w:type="character" w:styleId="NurTextZchn" w:customStyle="1">
    <w:name w:val="Nur Text Zchn"/>
    <w:link w:val="NurText"/>
    <w:rsid w:val="00DF1111"/>
    <w:rPr>
      <w:rFonts w:ascii="Courier New" w:hAnsi="Courier New" w:eastAsia="SimSun"/>
      <w:lang w:val="de-DE" w:eastAsia="zh-CN" w:bidi="ar-SA"/>
    </w:rPr>
  </w:style>
  <w:style w:type="paragraph" w:styleId="Aufzhlung1" w:customStyle="1">
    <w:name w:val="Aufzählung 1"/>
    <w:basedOn w:val="Standard"/>
    <w:rsid w:val="00A7457A"/>
    <w:pPr>
      <w:numPr>
        <w:numId w:val="4"/>
      </w:numPr>
      <w:spacing w:after="120" w:line="360" w:lineRule="auto"/>
      <w:jc w:val="both"/>
    </w:pPr>
    <w:rPr>
      <w:rFonts w:ascii="Arial" w:hAnsi="Arial"/>
      <w:sz w:val="20"/>
      <w:lang w:val="de-AT"/>
    </w:rPr>
  </w:style>
  <w:style w:type="character" w:styleId="berschrift2Zchn" w:customStyle="1">
    <w:name w:val="Überschrift 2 Zchn"/>
    <w:link w:val="berschrift2"/>
    <w:uiPriority w:val="9"/>
    <w:rsid w:val="00CD3E3B"/>
    <w:rPr>
      <w:b/>
      <w:bCs/>
      <w:sz w:val="26"/>
      <w:szCs w:val="26"/>
    </w:rPr>
  </w:style>
  <w:style w:type="character" w:styleId="Hervorhebung">
    <w:name w:val="Emphasis"/>
    <w:uiPriority w:val="20"/>
    <w:qFormat/>
    <w:rsid w:val="00CD3E3B"/>
    <w:rPr>
      <w:i/>
      <w:iCs/>
    </w:rPr>
  </w:style>
  <w:style w:type="paragraph" w:styleId="story" w:customStyle="1">
    <w:name w:val="story"/>
    <w:basedOn w:val="Standard"/>
    <w:rsid w:val="00CD3E3B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CD3E3B"/>
    <w:rPr>
      <w:b/>
      <w:bCs/>
    </w:rPr>
  </w:style>
  <w:style w:type="paragraph" w:styleId="StandardWeb">
    <w:name w:val="Normal (Web)"/>
    <w:basedOn w:val="Standard"/>
    <w:uiPriority w:val="99"/>
    <w:unhideWhenUsed/>
    <w:rsid w:val="006F4E44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581D96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styleId="KopfzeileZchn" w:customStyle="1">
    <w:name w:val="Kopfzeile Zchn"/>
    <w:link w:val="Kopfzeile"/>
    <w:uiPriority w:val="99"/>
    <w:rsid w:val="00581D96"/>
    <w:rPr>
      <w:rFonts w:ascii="Calibri" w:hAnsi="Calibri" w:eastAsia="SimSun"/>
      <w:sz w:val="22"/>
      <w:szCs w:val="22"/>
    </w:rPr>
  </w:style>
  <w:style w:type="character" w:styleId="FuzeileZchn" w:customStyle="1">
    <w:name w:val="Fußzeile Zchn"/>
    <w:link w:val="Fuzeile"/>
    <w:uiPriority w:val="99"/>
    <w:rsid w:val="00B86FFE"/>
    <w:rPr>
      <w:sz w:val="24"/>
      <w:szCs w:val="24"/>
    </w:rPr>
  </w:style>
  <w:style w:type="paragraph" w:styleId="paragraph" w:customStyle="1">
    <w:name w:val="paragraph"/>
    <w:basedOn w:val="Standard"/>
    <w:rsid w:val="00925D40"/>
    <w:pPr>
      <w:spacing w:before="100" w:beforeAutospacing="1" w:after="100" w:afterAutospacing="1"/>
    </w:pPr>
    <w:rPr>
      <w:lang w:val="de-AT"/>
    </w:rPr>
  </w:style>
  <w:style w:type="character" w:styleId="normaltextrun" w:customStyle="1">
    <w:name w:val="normaltextrun"/>
    <w:basedOn w:val="Absatz-Standardschriftart"/>
    <w:rsid w:val="00925D40"/>
  </w:style>
  <w:style w:type="character" w:styleId="eop" w:customStyle="1">
    <w:name w:val="eop"/>
    <w:basedOn w:val="Absatz-Standardschriftart"/>
    <w:rsid w:val="00925D40"/>
  </w:style>
  <w:style w:type="character" w:styleId="scxw159619358" w:customStyle="1">
    <w:name w:val="scxw159619358"/>
    <w:basedOn w:val="Absatz-Standardschriftart"/>
    <w:rsid w:val="00925D40"/>
  </w:style>
  <w:style w:type="character" w:styleId="Kommentarzeichen">
    <w:name w:val="annotation reference"/>
    <w:basedOn w:val="Absatz-Standardschriftart"/>
    <w:rsid w:val="00C4231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42316"/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rsid w:val="00C42316"/>
    <w:rPr>
      <w:lang w:val="de-DE" w:eastAsia="zh-CN"/>
    </w:rPr>
  </w:style>
  <w:style w:type="paragraph" w:styleId="Kommentarthema">
    <w:name w:val="annotation subject"/>
    <w:basedOn w:val="Kommentartext"/>
    <w:next w:val="Kommentartext"/>
    <w:link w:val="KommentarthemaZchn"/>
    <w:rsid w:val="00C42316"/>
    <w:rPr>
      <w:b/>
      <w:bCs/>
    </w:rPr>
  </w:style>
  <w:style w:type="character" w:styleId="KommentarthemaZchn" w:customStyle="1">
    <w:name w:val="Kommentarthema Zchn"/>
    <w:basedOn w:val="KommentartextZchn"/>
    <w:link w:val="Kommentarthema"/>
    <w:rsid w:val="00C42316"/>
    <w:rPr>
      <w:b/>
      <w:bCs/>
      <w:lang w:val="de-DE" w:eastAsia="zh-CN"/>
    </w:rPr>
  </w:style>
  <w:style w:type="character" w:styleId="Erwhnung">
    <w:name w:val="Mention"/>
    <w:basedOn w:val="Absatz-Standardschriftart"/>
    <w:uiPriority w:val="99"/>
    <w:unhideWhenUsed/>
    <w:rsid w:val="003440D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4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7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2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542216">
              <w:marLeft w:val="0"/>
              <w:marRight w:val="0"/>
              <w:marTop w:val="2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07769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8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3784">
                  <w:marLeft w:val="75"/>
                  <w:marRight w:val="22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0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29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7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6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790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png" Id="rId13" /><Relationship Type="http://schemas.openxmlformats.org/officeDocument/2006/relationships/hyperlink" Target="https://www.linkedin.com/company/julius-blum-gmbh" TargetMode="External" Id="rId18" /><Relationship Type="http://schemas.openxmlformats.org/officeDocument/2006/relationships/footer" Target="footer2.xml" Id="rId26" /><Relationship Type="http://schemas.openxmlformats.org/officeDocument/2006/relationships/customXml" Target="../customXml/item3.xml" Id="rId3" /><Relationship Type="http://schemas.openxmlformats.org/officeDocument/2006/relationships/hyperlink" Target="mailto:presseinfo@blum.com" TargetMode="External" Id="rId21" /><Relationship Type="http://schemas.openxmlformats.org/officeDocument/2006/relationships/settings" Target="settings.xml" Id="rId7" /><Relationship Type="http://schemas.openxmlformats.org/officeDocument/2006/relationships/image" Target="media/image2.jpeg" Id="rId12" /><Relationship Type="http://schemas.openxmlformats.org/officeDocument/2006/relationships/image" Target="media/image5.png" Id="rId17" /><Relationship Type="http://schemas.openxmlformats.org/officeDocument/2006/relationships/header" Target="header2.xml" Id="rId25" /><Relationship Type="http://schemas.openxmlformats.org/officeDocument/2006/relationships/customXml" Target="../customXml/item2.xml" Id="rId2" /><Relationship Type="http://schemas.openxmlformats.org/officeDocument/2006/relationships/hyperlink" Target="http://www.youtube.com/user/JuliusBlumGmbH" TargetMode="External" Id="rId16" /><Relationship Type="http://schemas.openxmlformats.org/officeDocument/2006/relationships/hyperlink" Target="http://www.instagram.com/blum_group" TargetMode="Externa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footer" Target="footer1.xml" Id="rId24" /><Relationship Type="http://schemas.openxmlformats.org/officeDocument/2006/relationships/numbering" Target="numbering.xml" Id="rId5" /><Relationship Type="http://schemas.openxmlformats.org/officeDocument/2006/relationships/image" Target="media/image4.gif" Id="rId15" /><Relationship Type="http://schemas.openxmlformats.org/officeDocument/2006/relationships/header" Target="header1.xml" Id="rId23" /><Relationship Type="http://schemas.openxmlformats.org/officeDocument/2006/relationships/theme" Target="theme/theme1.xml" Id="rId28" /><Relationship Type="http://schemas.openxmlformats.org/officeDocument/2006/relationships/endnotes" Target="endnotes.xml" Id="rId10" /><Relationship Type="http://schemas.openxmlformats.org/officeDocument/2006/relationships/image" Target="media/image6.png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://www.blum.com" TargetMode="External" Id="rId14" /><Relationship Type="http://schemas.openxmlformats.org/officeDocument/2006/relationships/hyperlink" Target="https://www.blum.com/at/de/unternehmen/presse/" TargetMode="External" Id="rId22" /><Relationship Type="http://schemas.openxmlformats.org/officeDocument/2006/relationships/fontTable" Target="fontTable.xml" Id="rId27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85AF344CD89442B975C4C9AAD8B048" ma:contentTypeVersion="14" ma:contentTypeDescription="Ein neues Dokument erstellen." ma:contentTypeScope="" ma:versionID="28892a0d933169e1670638ef1cbe9d2d">
  <xsd:schema xmlns:xsd="http://www.w3.org/2001/XMLSchema" xmlns:xs="http://www.w3.org/2001/XMLSchema" xmlns:p="http://schemas.microsoft.com/office/2006/metadata/properties" xmlns:ns2="a6e707c6-3130-49f1-9c81-a7f3b809428c" xmlns:ns3="55048d1f-24e9-400c-a09f-b9389f5c0625" targetNamespace="http://schemas.microsoft.com/office/2006/metadata/properties" ma:root="true" ma:fieldsID="f60a1ace6fac17855fdb3f7ba33f8e13" ns2:_="" ns3:_="">
    <xsd:import namespace="a6e707c6-3130-49f1-9c81-a7f3b809428c"/>
    <xsd:import namespace="55048d1f-24e9-400c-a09f-b9389f5c06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Freigegeb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e707c6-3130-49f1-9c81-a7f3b80942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Freigegeben" ma:index="21" nillable="true" ma:displayName="Freigegeben" ma:default="0" ma:description="Zur Weiterbearbeitung (Übersetzung + Dieter)" ma:format="Dropdown" ma:internalName="Freigegebe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048d1f-24e9-400c-a09f-b9389f5c06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bfefae4-484f-4d54-b5e4-662c7c914eb2}" ma:internalName="TaxCatchAll" ma:showField="CatchAllData" ma:web="55048d1f-24e9-400c-a09f-b9389f5c06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048d1f-24e9-400c-a09f-b9389f5c0625" xsi:nil="true"/>
    <SharedWithUsers xmlns="55048d1f-24e9-400c-a09f-b9389f5c0625">
      <UserInfo>
        <DisplayName>Angelika Kaufmann-Pauger</DisplayName>
        <AccountId>113</AccountId>
        <AccountType/>
      </UserInfo>
      <UserInfo>
        <DisplayName>Susan Heine</DisplayName>
        <AccountId>183</AccountId>
        <AccountType/>
      </UserInfo>
      <UserInfo>
        <DisplayName>Stefan Baumann</DisplayName>
        <AccountId>16</AccountId>
        <AccountType/>
      </UserInfo>
    </SharedWithUsers>
    <lcf76f155ced4ddcb4097134ff3c332f xmlns="a6e707c6-3130-49f1-9c81-a7f3b809428c">
      <Terms xmlns="http://schemas.microsoft.com/office/infopath/2007/PartnerControls"/>
    </lcf76f155ced4ddcb4097134ff3c332f>
    <Freigegeben xmlns="a6e707c6-3130-49f1-9c81-a7f3b809428c">false</Freigegeben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537B14-0568-4E15-9D3F-1DDFFF405F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e707c6-3130-49f1-9c81-a7f3b809428c"/>
    <ds:schemaRef ds:uri="55048d1f-24e9-400c-a09f-b9389f5c06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25AB0D-7F86-4548-A452-060ACD9581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FC8AB0-D034-406C-8686-24A00D63796F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  <ds:schemaRef ds:uri="55048d1f-24e9-400c-a09f-b9389f5c0625"/>
    <ds:schemaRef ds:uri="a6e707c6-3130-49f1-9c81-a7f3b809428c"/>
  </ds:schemaRefs>
</ds:datastoreItem>
</file>

<file path=customXml/itemProps4.xml><?xml version="1.0" encoding="utf-8"?>
<ds:datastoreItem xmlns:ds="http://schemas.openxmlformats.org/officeDocument/2006/customXml" ds:itemID="{64251AD0-15E4-45B3-8F98-C0D35BFD75D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LightHaus Marketing Navigation GmbH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Gabriele Berlinger</dc:creator>
  <keywords/>
  <lastModifiedBy>Susan Heine</lastModifiedBy>
  <revision>100</revision>
  <lastPrinted>2014-11-10T13:42:00.0000000Z</lastPrinted>
  <dcterms:created xsi:type="dcterms:W3CDTF">2023-04-28T08:07:00.0000000Z</dcterms:created>
  <dcterms:modified xsi:type="dcterms:W3CDTF">2023-04-28T08:07:43.0699039Z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0x0101006685AF344CD89442B975C4C9AAD8B048</vt:lpwstr>
  </property>
  <property fmtid="{D5CDD505-2E9C-101B-9397-08002B2CF9AE}" pid="3" name="Themengruppe">
    <vt:lpwstr>12;#Unternehmen|8b326ae8-0ff3-43ba-bfa4-ea1a24d2afc1</vt:lpwstr>
  </property>
  <property fmtid="{D5CDD505-2E9C-101B-9397-08002B2CF9AE}" pid="4" name="MediaServiceImageTags">
    <vt:lpwstr/>
  </property>
</Properties>
</file>